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A033EE">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A033EE">
      <w:pPr>
        <w:spacing w:after="0" w:line="240" w:lineRule="auto"/>
        <w:rPr>
          <w:rFonts w:ascii="TimesNewRoman,Bold" w:hAnsi="TimesNewRoman,Bold" w:cs="TimesNewRoman,Bold"/>
          <w:b/>
          <w:bCs/>
          <w:sz w:val="40"/>
          <w:szCs w:val="40"/>
        </w:rPr>
      </w:pPr>
    </w:p>
    <w:bookmarkEnd w:id="0"/>
    <w:p w14:paraId="0A365AA3" w14:textId="206F3BC1" w:rsidR="001055C6" w:rsidRDefault="00DA2FD6" w:rsidP="00A033EE">
      <w:pPr>
        <w:pStyle w:val="NoSpacing"/>
        <w:ind w:left="0" w:firstLine="0"/>
        <w:jc w:val="center"/>
        <w:rPr>
          <w:b/>
          <w:sz w:val="40"/>
          <w:szCs w:val="40"/>
        </w:rPr>
      </w:pPr>
      <w:r>
        <w:rPr>
          <w:b/>
          <w:sz w:val="40"/>
          <w:szCs w:val="40"/>
        </w:rPr>
        <w:t>Department of Finance –</w:t>
      </w:r>
    </w:p>
    <w:p w14:paraId="66542404" w14:textId="76F1B914" w:rsidR="00DA2FD6" w:rsidRDefault="00DA2FD6" w:rsidP="00A033EE">
      <w:pPr>
        <w:pStyle w:val="NoSpacing"/>
        <w:ind w:left="0" w:firstLine="0"/>
        <w:jc w:val="center"/>
        <w:rPr>
          <w:b/>
          <w:sz w:val="40"/>
          <w:szCs w:val="40"/>
        </w:rPr>
      </w:pPr>
      <w:r>
        <w:rPr>
          <w:b/>
          <w:sz w:val="40"/>
          <w:szCs w:val="40"/>
        </w:rPr>
        <w:t>Legal Division</w:t>
      </w:r>
    </w:p>
    <w:p w14:paraId="623FE7F8" w14:textId="77777777" w:rsidR="00ED06CC" w:rsidRDefault="00ED06CC" w:rsidP="00A033EE">
      <w:pPr>
        <w:pStyle w:val="NoSpacing"/>
        <w:ind w:left="0" w:firstLine="0"/>
        <w:jc w:val="center"/>
        <w:rPr>
          <w:b/>
          <w:sz w:val="40"/>
          <w:szCs w:val="40"/>
        </w:rPr>
      </w:pPr>
    </w:p>
    <w:p w14:paraId="48B2FD3E" w14:textId="77777777" w:rsidR="00ED06CC" w:rsidRDefault="00ED06CC" w:rsidP="00A033EE">
      <w:pPr>
        <w:pStyle w:val="NoSpacing"/>
        <w:ind w:left="0" w:firstLine="0"/>
        <w:jc w:val="center"/>
        <w:rPr>
          <w:b/>
          <w:sz w:val="40"/>
          <w:szCs w:val="40"/>
        </w:rPr>
      </w:pPr>
    </w:p>
    <w:p w14:paraId="15AA1FCC" w14:textId="77777777" w:rsidR="00ED06CC" w:rsidRDefault="00E236B4" w:rsidP="00A033EE">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A033EE">
      <w:pPr>
        <w:pStyle w:val="NoSpacing"/>
        <w:ind w:left="0" w:firstLine="0"/>
        <w:jc w:val="center"/>
        <w:rPr>
          <w:b/>
          <w:sz w:val="40"/>
          <w:szCs w:val="40"/>
        </w:rPr>
      </w:pPr>
    </w:p>
    <w:p w14:paraId="25437500" w14:textId="77777777" w:rsidR="00ED06CC" w:rsidRDefault="00ED06CC" w:rsidP="00A033EE">
      <w:pPr>
        <w:pStyle w:val="NoSpacing"/>
        <w:ind w:left="0" w:firstLine="0"/>
        <w:jc w:val="center"/>
        <w:rPr>
          <w:b/>
          <w:sz w:val="40"/>
          <w:szCs w:val="40"/>
        </w:rPr>
      </w:pPr>
    </w:p>
    <w:p w14:paraId="27EC384D" w14:textId="77777777" w:rsidR="00ED06CC" w:rsidRDefault="00ED06CC" w:rsidP="00A033EE">
      <w:pPr>
        <w:pStyle w:val="NoSpacing"/>
        <w:ind w:left="0" w:firstLine="0"/>
        <w:jc w:val="center"/>
        <w:rPr>
          <w:b/>
          <w:sz w:val="40"/>
          <w:szCs w:val="40"/>
        </w:rPr>
      </w:pPr>
    </w:p>
    <w:p w14:paraId="2C389766" w14:textId="77777777" w:rsidR="00ED06CC" w:rsidRDefault="00ED06CC" w:rsidP="00A033EE">
      <w:pPr>
        <w:pStyle w:val="NoSpacing"/>
        <w:ind w:left="0" w:firstLine="0"/>
        <w:jc w:val="center"/>
        <w:rPr>
          <w:b/>
          <w:sz w:val="40"/>
          <w:szCs w:val="40"/>
        </w:rPr>
      </w:pPr>
    </w:p>
    <w:p w14:paraId="1214EB17" w14:textId="77777777" w:rsidR="00ED06CC" w:rsidRDefault="00ED06CC" w:rsidP="00A033EE">
      <w:pPr>
        <w:pStyle w:val="NoSpacing"/>
        <w:ind w:left="0" w:firstLine="0"/>
        <w:jc w:val="center"/>
        <w:rPr>
          <w:b/>
          <w:sz w:val="40"/>
          <w:szCs w:val="40"/>
        </w:rPr>
      </w:pPr>
    </w:p>
    <w:p w14:paraId="478B8C53" w14:textId="77777777" w:rsidR="00ED06CC" w:rsidRDefault="00ED06CC" w:rsidP="00A033EE">
      <w:pPr>
        <w:pStyle w:val="NoSpacing"/>
        <w:ind w:left="0" w:firstLine="0"/>
        <w:jc w:val="center"/>
        <w:rPr>
          <w:b/>
          <w:sz w:val="40"/>
          <w:szCs w:val="40"/>
        </w:rPr>
      </w:pPr>
    </w:p>
    <w:p w14:paraId="4F93241E" w14:textId="77777777" w:rsidR="00ED06CC" w:rsidRDefault="00ED06CC" w:rsidP="00A033EE">
      <w:pPr>
        <w:pStyle w:val="NoSpacing"/>
        <w:ind w:left="0" w:firstLine="0"/>
        <w:jc w:val="center"/>
        <w:rPr>
          <w:b/>
          <w:sz w:val="40"/>
          <w:szCs w:val="40"/>
        </w:rPr>
      </w:pPr>
    </w:p>
    <w:p w14:paraId="5ADD762D" w14:textId="77777777" w:rsidR="00ED06CC" w:rsidRDefault="00ED06CC" w:rsidP="00A033EE">
      <w:pPr>
        <w:pStyle w:val="NoSpacing"/>
        <w:ind w:left="0" w:firstLine="0"/>
        <w:jc w:val="center"/>
        <w:rPr>
          <w:b/>
          <w:sz w:val="40"/>
          <w:szCs w:val="40"/>
        </w:rPr>
      </w:pPr>
    </w:p>
    <w:p w14:paraId="7D0B9009" w14:textId="77777777" w:rsidR="00ED06CC" w:rsidRPr="00ED06CC" w:rsidRDefault="00ED06CC" w:rsidP="00A033EE">
      <w:pPr>
        <w:pStyle w:val="NoSpacing"/>
        <w:ind w:left="0" w:firstLine="0"/>
        <w:jc w:val="center"/>
        <w:rPr>
          <w:b/>
          <w:sz w:val="40"/>
          <w:szCs w:val="40"/>
        </w:rPr>
      </w:pPr>
    </w:p>
    <w:p w14:paraId="3FA1947E" w14:textId="77777777" w:rsidR="00DB0AAB" w:rsidRPr="00C54531" w:rsidRDefault="00D75B03" w:rsidP="00A033EE">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A033EE">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A033EE">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A033EE">
      <w:pPr>
        <w:pStyle w:val="NoSpacing"/>
        <w:ind w:firstLine="0"/>
        <w:jc w:val="left"/>
      </w:pPr>
    </w:p>
    <w:p w14:paraId="25801A5E" w14:textId="77777777" w:rsidR="00ED06CC" w:rsidRDefault="00ED06CC" w:rsidP="00A033EE">
      <w:pPr>
        <w:pStyle w:val="NoSpacing"/>
        <w:ind w:firstLine="0"/>
        <w:jc w:val="left"/>
      </w:pPr>
    </w:p>
    <w:p w14:paraId="3E805F97" w14:textId="77777777" w:rsidR="00ED06CC" w:rsidRDefault="00ED06CC" w:rsidP="00A033EE">
      <w:pPr>
        <w:pStyle w:val="NoSpacing"/>
        <w:ind w:firstLine="0"/>
        <w:jc w:val="left"/>
      </w:pPr>
    </w:p>
    <w:p w14:paraId="5DDFFCB8" w14:textId="032289DC" w:rsidR="00ED06CC" w:rsidRDefault="00ED06CC" w:rsidP="00A033EE">
      <w:pPr>
        <w:pStyle w:val="NoSpacing"/>
        <w:ind w:left="0" w:firstLine="0"/>
        <w:jc w:val="left"/>
      </w:pPr>
    </w:p>
    <w:p w14:paraId="74EF0904" w14:textId="77777777" w:rsidR="00ED06CC" w:rsidRPr="00ED06CC" w:rsidRDefault="00ED06CC" w:rsidP="00A033EE">
      <w:pPr>
        <w:pStyle w:val="NoSpacing"/>
        <w:ind w:firstLine="0"/>
        <w:jc w:val="left"/>
        <w:rPr>
          <w:b/>
        </w:rPr>
      </w:pPr>
    </w:p>
    <w:p w14:paraId="1139C70E" w14:textId="77777777" w:rsidR="002D43F7" w:rsidRDefault="002D43F7" w:rsidP="00A033EE">
      <w:pPr>
        <w:pStyle w:val="NoSpacing"/>
        <w:ind w:firstLine="0"/>
        <w:jc w:val="left"/>
        <w:rPr>
          <w:b/>
        </w:rPr>
      </w:pPr>
    </w:p>
    <w:p w14:paraId="70962D70" w14:textId="77777777" w:rsidR="002D43F7" w:rsidRDefault="002D43F7" w:rsidP="00A033EE">
      <w:pPr>
        <w:pStyle w:val="NoSpacing"/>
        <w:ind w:firstLine="0"/>
        <w:jc w:val="left"/>
        <w:rPr>
          <w:b/>
        </w:rPr>
      </w:pPr>
    </w:p>
    <w:p w14:paraId="4C5A1B39" w14:textId="64A60C21" w:rsidR="002D43F7" w:rsidRDefault="002D43F7" w:rsidP="00A033EE">
      <w:pPr>
        <w:pStyle w:val="NoSpacing"/>
        <w:ind w:left="0" w:firstLine="0"/>
        <w:jc w:val="left"/>
        <w:rPr>
          <w:b/>
        </w:rPr>
      </w:pPr>
    </w:p>
    <w:p w14:paraId="512C4B6B" w14:textId="2B562442" w:rsidR="00D45D10" w:rsidRDefault="00D45D10" w:rsidP="00A033EE">
      <w:pPr>
        <w:pStyle w:val="NoSpacing"/>
        <w:ind w:left="0" w:firstLine="0"/>
        <w:jc w:val="left"/>
        <w:rPr>
          <w:b/>
        </w:rPr>
      </w:pPr>
    </w:p>
    <w:p w14:paraId="22B9D065" w14:textId="4D7C730E" w:rsidR="00D45D10" w:rsidRDefault="00D45D10" w:rsidP="00A033EE">
      <w:pPr>
        <w:pStyle w:val="NoSpacing"/>
        <w:ind w:left="0" w:firstLine="0"/>
        <w:jc w:val="left"/>
        <w:rPr>
          <w:b/>
        </w:rPr>
      </w:pPr>
    </w:p>
    <w:p w14:paraId="7A23B550" w14:textId="77777777" w:rsidR="00D45D10" w:rsidRDefault="00D45D10" w:rsidP="00A033EE">
      <w:pPr>
        <w:pStyle w:val="NoSpacing"/>
        <w:ind w:left="0" w:firstLine="0"/>
        <w:jc w:val="left"/>
        <w:rPr>
          <w:b/>
        </w:rPr>
      </w:pPr>
    </w:p>
    <w:p w14:paraId="3A456C5D" w14:textId="0591720B" w:rsidR="002D43F7" w:rsidRPr="00C54531" w:rsidRDefault="002D43F7" w:rsidP="00A851BF">
      <w:pPr>
        <w:pStyle w:val="NoSpacing"/>
        <w:ind w:left="0" w:firstLine="0"/>
        <w:rPr>
          <w:b/>
        </w:rPr>
      </w:pPr>
    </w:p>
    <w:p w14:paraId="145AF6CB" w14:textId="77777777" w:rsidR="00DB0AAB" w:rsidRPr="00C54531" w:rsidRDefault="00D75B03" w:rsidP="00A033EE">
      <w:pPr>
        <w:pStyle w:val="NoSpacing"/>
        <w:ind w:firstLine="0"/>
        <w:jc w:val="right"/>
        <w:rPr>
          <w:b/>
        </w:rPr>
      </w:pPr>
      <w:r w:rsidRPr="00C54531">
        <w:rPr>
          <w:b/>
        </w:rPr>
        <w:t>Presented to the</w:t>
      </w:r>
    </w:p>
    <w:p w14:paraId="00BA7668" w14:textId="77777777" w:rsidR="00ED06CC" w:rsidRPr="00C54531" w:rsidRDefault="00ED06CC" w:rsidP="00A033EE">
      <w:pPr>
        <w:pStyle w:val="NoSpacing"/>
        <w:ind w:firstLine="0"/>
        <w:jc w:val="right"/>
        <w:rPr>
          <w:b/>
        </w:rPr>
      </w:pPr>
      <w:r w:rsidRPr="00C54531">
        <w:rPr>
          <w:b/>
        </w:rPr>
        <w:t>State Records Commission</w:t>
      </w:r>
    </w:p>
    <w:p w14:paraId="0C5D3127" w14:textId="6B0FAF38" w:rsidR="00ED06CC" w:rsidRDefault="00A851BF" w:rsidP="00A033EE">
      <w:pPr>
        <w:pStyle w:val="NoSpacing"/>
        <w:ind w:left="0" w:firstLine="0"/>
        <w:jc w:val="right"/>
      </w:pPr>
      <w:r>
        <w:rPr>
          <w:b/>
        </w:rPr>
        <w:t>April 22, 2015</w:t>
      </w:r>
      <w:r w:rsidR="00ED06CC">
        <w:br w:type="page"/>
      </w:r>
    </w:p>
    <w:p w14:paraId="6E334F93" w14:textId="77777777" w:rsidR="00DB0AAB" w:rsidRPr="0097277D" w:rsidRDefault="00D75B03" w:rsidP="00A033EE">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A033EE">
      <w:pPr>
        <w:spacing w:after="0" w:line="240" w:lineRule="auto"/>
        <w:ind w:firstLine="0"/>
        <w:jc w:val="left"/>
      </w:pPr>
    </w:p>
    <w:p w14:paraId="56677858" w14:textId="2EAA5C05" w:rsidR="007A67CC" w:rsidRPr="007A67CC" w:rsidRDefault="00F02872" w:rsidP="007A67CC">
      <w:pPr>
        <w:pStyle w:val="TOC1"/>
        <w:spacing w:before="0" w:line="240" w:lineRule="auto"/>
        <w:rPr>
          <w:rFonts w:eastAsiaTheme="minorEastAsia"/>
          <w:b w:val="0"/>
          <w:bCs w:val="0"/>
          <w:iCs w:val="0"/>
          <w:color w:val="auto"/>
        </w:rPr>
      </w:pPr>
      <w:r w:rsidRPr="007A67CC">
        <w:fldChar w:fldCharType="begin"/>
      </w:r>
      <w:r w:rsidRPr="007A67CC">
        <w:instrText xml:space="preserve"> TOC \o "1-3" \h \z \u </w:instrText>
      </w:r>
      <w:r w:rsidRPr="007A67CC">
        <w:fldChar w:fldCharType="separate"/>
      </w:r>
      <w:hyperlink w:anchor="_Toc42508152" w:history="1">
        <w:r w:rsidR="007A67CC" w:rsidRPr="007A67CC">
          <w:rPr>
            <w:rStyle w:val="Hyperlink"/>
          </w:rPr>
          <w:t>Functional and Organizational Analysis of the Department of Finance – Legal Division</w:t>
        </w:r>
        <w:r w:rsidR="007A67CC" w:rsidRPr="007A67CC">
          <w:rPr>
            <w:webHidden/>
          </w:rPr>
          <w:tab/>
        </w:r>
        <w:r w:rsidR="007A67CC" w:rsidRPr="007A67CC">
          <w:rPr>
            <w:webHidden/>
          </w:rPr>
          <w:fldChar w:fldCharType="begin"/>
        </w:r>
        <w:r w:rsidR="007A67CC" w:rsidRPr="007A67CC">
          <w:rPr>
            <w:webHidden/>
          </w:rPr>
          <w:instrText xml:space="preserve"> PAGEREF _Toc42508152 \h </w:instrText>
        </w:r>
        <w:r w:rsidR="007A67CC" w:rsidRPr="007A67CC">
          <w:rPr>
            <w:webHidden/>
          </w:rPr>
        </w:r>
        <w:r w:rsidR="007A67CC" w:rsidRPr="007A67CC">
          <w:rPr>
            <w:webHidden/>
          </w:rPr>
          <w:fldChar w:fldCharType="separate"/>
        </w:r>
        <w:r w:rsidR="007A67CC" w:rsidRPr="007A67CC">
          <w:rPr>
            <w:webHidden/>
          </w:rPr>
          <w:t>3</w:t>
        </w:r>
        <w:r w:rsidR="007A67CC" w:rsidRPr="007A67CC">
          <w:rPr>
            <w:webHidden/>
          </w:rPr>
          <w:fldChar w:fldCharType="end"/>
        </w:r>
      </w:hyperlink>
    </w:p>
    <w:p w14:paraId="5A80A0C2" w14:textId="56084713" w:rsidR="007A67CC" w:rsidRPr="007A67CC" w:rsidRDefault="007A67CC" w:rsidP="007A67CC">
      <w:pPr>
        <w:pStyle w:val="TOC2"/>
        <w:spacing w:before="0" w:line="240" w:lineRule="auto"/>
        <w:rPr>
          <w:rFonts w:eastAsiaTheme="minorEastAsia"/>
          <w:bCs w:val="0"/>
          <w:color w:val="auto"/>
        </w:rPr>
      </w:pPr>
      <w:hyperlink w:anchor="_Toc42508153" w:history="1">
        <w:r w:rsidRPr="007A67CC">
          <w:rPr>
            <w:rStyle w:val="Hyperlink"/>
          </w:rPr>
          <w:t>Sources of Information</w:t>
        </w:r>
        <w:r w:rsidRPr="007A67CC">
          <w:rPr>
            <w:webHidden/>
          </w:rPr>
          <w:tab/>
        </w:r>
        <w:r w:rsidRPr="007A67CC">
          <w:rPr>
            <w:webHidden/>
          </w:rPr>
          <w:fldChar w:fldCharType="begin"/>
        </w:r>
        <w:r w:rsidRPr="007A67CC">
          <w:rPr>
            <w:webHidden/>
          </w:rPr>
          <w:instrText xml:space="preserve"> PAGEREF _Toc42508153 \h </w:instrText>
        </w:r>
        <w:r w:rsidRPr="007A67CC">
          <w:rPr>
            <w:webHidden/>
          </w:rPr>
        </w:r>
        <w:r w:rsidRPr="007A67CC">
          <w:rPr>
            <w:webHidden/>
          </w:rPr>
          <w:fldChar w:fldCharType="separate"/>
        </w:r>
        <w:r w:rsidRPr="007A67CC">
          <w:rPr>
            <w:webHidden/>
          </w:rPr>
          <w:t>3</w:t>
        </w:r>
        <w:r w:rsidRPr="007A67CC">
          <w:rPr>
            <w:webHidden/>
          </w:rPr>
          <w:fldChar w:fldCharType="end"/>
        </w:r>
      </w:hyperlink>
    </w:p>
    <w:p w14:paraId="13A415AF" w14:textId="070C9570" w:rsidR="007A67CC" w:rsidRPr="007A67CC" w:rsidRDefault="007A67CC" w:rsidP="007A67CC">
      <w:pPr>
        <w:pStyle w:val="TOC2"/>
        <w:spacing w:before="0" w:line="240" w:lineRule="auto"/>
        <w:rPr>
          <w:rFonts w:eastAsiaTheme="minorEastAsia"/>
          <w:bCs w:val="0"/>
          <w:color w:val="auto"/>
        </w:rPr>
      </w:pPr>
      <w:hyperlink w:anchor="_Toc42508154" w:history="1">
        <w:r w:rsidRPr="007A67CC">
          <w:rPr>
            <w:rStyle w:val="Hyperlink"/>
          </w:rPr>
          <w:t>Agency History</w:t>
        </w:r>
        <w:r w:rsidRPr="007A67CC">
          <w:rPr>
            <w:webHidden/>
          </w:rPr>
          <w:tab/>
        </w:r>
        <w:r w:rsidRPr="007A67CC">
          <w:rPr>
            <w:webHidden/>
          </w:rPr>
          <w:fldChar w:fldCharType="begin"/>
        </w:r>
        <w:r w:rsidRPr="007A67CC">
          <w:rPr>
            <w:webHidden/>
          </w:rPr>
          <w:instrText xml:space="preserve"> PAGEREF _Toc42508154 \h </w:instrText>
        </w:r>
        <w:r w:rsidRPr="007A67CC">
          <w:rPr>
            <w:webHidden/>
          </w:rPr>
        </w:r>
        <w:r w:rsidRPr="007A67CC">
          <w:rPr>
            <w:webHidden/>
          </w:rPr>
          <w:fldChar w:fldCharType="separate"/>
        </w:r>
        <w:r w:rsidRPr="007A67CC">
          <w:rPr>
            <w:webHidden/>
          </w:rPr>
          <w:t>3</w:t>
        </w:r>
        <w:r w:rsidRPr="007A67CC">
          <w:rPr>
            <w:webHidden/>
          </w:rPr>
          <w:fldChar w:fldCharType="end"/>
        </w:r>
      </w:hyperlink>
    </w:p>
    <w:p w14:paraId="18E0A0EF" w14:textId="413190F1" w:rsidR="007A67CC" w:rsidRPr="007A67CC" w:rsidRDefault="007A67CC" w:rsidP="007A67CC">
      <w:pPr>
        <w:pStyle w:val="TOC2"/>
        <w:spacing w:before="0" w:line="240" w:lineRule="auto"/>
        <w:rPr>
          <w:rFonts w:eastAsiaTheme="minorEastAsia"/>
          <w:bCs w:val="0"/>
          <w:color w:val="auto"/>
        </w:rPr>
      </w:pPr>
      <w:hyperlink w:anchor="_Toc42508155" w:history="1">
        <w:r w:rsidRPr="007A67CC">
          <w:rPr>
            <w:rStyle w:val="Hyperlink"/>
          </w:rPr>
          <w:t>Agency Organization</w:t>
        </w:r>
        <w:r w:rsidRPr="007A67CC">
          <w:rPr>
            <w:webHidden/>
          </w:rPr>
          <w:tab/>
        </w:r>
        <w:r w:rsidRPr="007A67CC">
          <w:rPr>
            <w:webHidden/>
          </w:rPr>
          <w:fldChar w:fldCharType="begin"/>
        </w:r>
        <w:r w:rsidRPr="007A67CC">
          <w:rPr>
            <w:webHidden/>
          </w:rPr>
          <w:instrText xml:space="preserve"> PAGEREF _Toc42508155 \h </w:instrText>
        </w:r>
        <w:r w:rsidRPr="007A67CC">
          <w:rPr>
            <w:webHidden/>
          </w:rPr>
        </w:r>
        <w:r w:rsidRPr="007A67CC">
          <w:rPr>
            <w:webHidden/>
          </w:rPr>
          <w:fldChar w:fldCharType="separate"/>
        </w:r>
        <w:r w:rsidRPr="007A67CC">
          <w:rPr>
            <w:webHidden/>
          </w:rPr>
          <w:t>3</w:t>
        </w:r>
        <w:r w:rsidRPr="007A67CC">
          <w:rPr>
            <w:webHidden/>
          </w:rPr>
          <w:fldChar w:fldCharType="end"/>
        </w:r>
      </w:hyperlink>
    </w:p>
    <w:p w14:paraId="7C8AB9CD" w14:textId="5A92A2C3" w:rsidR="007A67CC" w:rsidRPr="007A67CC" w:rsidRDefault="007A67CC" w:rsidP="007A67CC">
      <w:pPr>
        <w:pStyle w:val="TOC2"/>
        <w:spacing w:before="0" w:line="240" w:lineRule="auto"/>
        <w:rPr>
          <w:rFonts w:eastAsiaTheme="minorEastAsia"/>
          <w:bCs w:val="0"/>
          <w:color w:val="auto"/>
        </w:rPr>
      </w:pPr>
      <w:hyperlink w:anchor="_Toc42508156" w:history="1">
        <w:r w:rsidRPr="007A67CC">
          <w:rPr>
            <w:rStyle w:val="Hyperlink"/>
          </w:rPr>
          <w:t>Agency Function and Subfunctions</w:t>
        </w:r>
        <w:r w:rsidRPr="007A67CC">
          <w:rPr>
            <w:webHidden/>
          </w:rPr>
          <w:tab/>
        </w:r>
        <w:r w:rsidRPr="007A67CC">
          <w:rPr>
            <w:webHidden/>
          </w:rPr>
          <w:fldChar w:fldCharType="begin"/>
        </w:r>
        <w:r w:rsidRPr="007A67CC">
          <w:rPr>
            <w:webHidden/>
          </w:rPr>
          <w:instrText xml:space="preserve"> PAGEREF _Toc42508156 \h </w:instrText>
        </w:r>
        <w:r w:rsidRPr="007A67CC">
          <w:rPr>
            <w:webHidden/>
          </w:rPr>
        </w:r>
        <w:r w:rsidRPr="007A67CC">
          <w:rPr>
            <w:webHidden/>
          </w:rPr>
          <w:fldChar w:fldCharType="separate"/>
        </w:r>
        <w:r w:rsidRPr="007A67CC">
          <w:rPr>
            <w:webHidden/>
          </w:rPr>
          <w:t>3</w:t>
        </w:r>
        <w:r w:rsidRPr="007A67CC">
          <w:rPr>
            <w:webHidden/>
          </w:rPr>
          <w:fldChar w:fldCharType="end"/>
        </w:r>
      </w:hyperlink>
    </w:p>
    <w:p w14:paraId="7106EA86" w14:textId="2E4966EA" w:rsidR="007A67CC" w:rsidRPr="007A67CC" w:rsidRDefault="007A67CC" w:rsidP="007A67CC">
      <w:pPr>
        <w:pStyle w:val="TOC1"/>
        <w:spacing w:before="0" w:line="240" w:lineRule="auto"/>
        <w:rPr>
          <w:rFonts w:eastAsiaTheme="minorEastAsia"/>
          <w:b w:val="0"/>
          <w:bCs w:val="0"/>
          <w:iCs w:val="0"/>
          <w:color w:val="auto"/>
        </w:rPr>
      </w:pPr>
      <w:hyperlink w:anchor="_Toc42508157" w:history="1">
        <w:r w:rsidRPr="007A67CC">
          <w:rPr>
            <w:rStyle w:val="Hyperlink"/>
          </w:rPr>
          <w:t>Analysis of Record Keeping System and Records Appraisal of the Department of Finance – Legal Division</w:t>
        </w:r>
        <w:r w:rsidRPr="007A67CC">
          <w:rPr>
            <w:webHidden/>
          </w:rPr>
          <w:tab/>
        </w:r>
        <w:r w:rsidRPr="007A67CC">
          <w:rPr>
            <w:webHidden/>
          </w:rPr>
          <w:fldChar w:fldCharType="begin"/>
        </w:r>
        <w:r w:rsidRPr="007A67CC">
          <w:rPr>
            <w:webHidden/>
          </w:rPr>
          <w:instrText xml:space="preserve"> PAGEREF _Toc42508157 \h </w:instrText>
        </w:r>
        <w:r w:rsidRPr="007A67CC">
          <w:rPr>
            <w:webHidden/>
          </w:rPr>
        </w:r>
        <w:r w:rsidRPr="007A67CC">
          <w:rPr>
            <w:webHidden/>
          </w:rPr>
          <w:fldChar w:fldCharType="separate"/>
        </w:r>
        <w:r w:rsidRPr="007A67CC">
          <w:rPr>
            <w:webHidden/>
          </w:rPr>
          <w:t>5</w:t>
        </w:r>
        <w:r w:rsidRPr="007A67CC">
          <w:rPr>
            <w:webHidden/>
          </w:rPr>
          <w:fldChar w:fldCharType="end"/>
        </w:r>
      </w:hyperlink>
    </w:p>
    <w:p w14:paraId="31601D07" w14:textId="7BCC1E9D" w:rsidR="007A67CC" w:rsidRPr="007A67CC" w:rsidRDefault="007A67CC" w:rsidP="007A67CC">
      <w:pPr>
        <w:pStyle w:val="TOC2"/>
        <w:spacing w:before="0" w:line="240" w:lineRule="auto"/>
        <w:rPr>
          <w:rFonts w:eastAsiaTheme="minorEastAsia"/>
          <w:bCs w:val="0"/>
          <w:color w:val="auto"/>
        </w:rPr>
      </w:pPr>
      <w:hyperlink w:anchor="_Toc42508158" w:history="1">
        <w:r w:rsidRPr="007A67CC">
          <w:rPr>
            <w:rStyle w:val="Hyperlink"/>
          </w:rPr>
          <w:t>Agency Record Keeping System</w:t>
        </w:r>
        <w:r w:rsidRPr="007A67CC">
          <w:rPr>
            <w:webHidden/>
          </w:rPr>
          <w:tab/>
        </w:r>
        <w:r w:rsidRPr="007A67CC">
          <w:rPr>
            <w:webHidden/>
          </w:rPr>
          <w:fldChar w:fldCharType="begin"/>
        </w:r>
        <w:r w:rsidRPr="007A67CC">
          <w:rPr>
            <w:webHidden/>
          </w:rPr>
          <w:instrText xml:space="preserve"> PAGEREF _Toc42508158 \h </w:instrText>
        </w:r>
        <w:r w:rsidRPr="007A67CC">
          <w:rPr>
            <w:webHidden/>
          </w:rPr>
        </w:r>
        <w:r w:rsidRPr="007A67CC">
          <w:rPr>
            <w:webHidden/>
          </w:rPr>
          <w:fldChar w:fldCharType="separate"/>
        </w:r>
        <w:r w:rsidRPr="007A67CC">
          <w:rPr>
            <w:webHidden/>
          </w:rPr>
          <w:t>5</w:t>
        </w:r>
        <w:r w:rsidRPr="007A67CC">
          <w:rPr>
            <w:webHidden/>
          </w:rPr>
          <w:fldChar w:fldCharType="end"/>
        </w:r>
      </w:hyperlink>
    </w:p>
    <w:p w14:paraId="4F46633E" w14:textId="1E10CFFD" w:rsidR="007A67CC" w:rsidRPr="007A67CC" w:rsidRDefault="007A67CC" w:rsidP="007A67CC">
      <w:pPr>
        <w:pStyle w:val="TOC2"/>
        <w:spacing w:before="0" w:line="240" w:lineRule="auto"/>
        <w:rPr>
          <w:rFonts w:eastAsiaTheme="minorEastAsia"/>
          <w:bCs w:val="0"/>
          <w:color w:val="auto"/>
        </w:rPr>
      </w:pPr>
      <w:hyperlink w:anchor="_Toc42508159" w:history="1">
        <w:r w:rsidRPr="007A67CC">
          <w:rPr>
            <w:rStyle w:val="Hyperlink"/>
          </w:rPr>
          <w:t>Records Appraisal</w:t>
        </w:r>
        <w:r w:rsidRPr="007A67CC">
          <w:rPr>
            <w:webHidden/>
          </w:rPr>
          <w:tab/>
        </w:r>
        <w:r w:rsidRPr="007A67CC">
          <w:rPr>
            <w:webHidden/>
          </w:rPr>
          <w:fldChar w:fldCharType="begin"/>
        </w:r>
        <w:r w:rsidRPr="007A67CC">
          <w:rPr>
            <w:webHidden/>
          </w:rPr>
          <w:instrText xml:space="preserve"> PAGEREF _Toc42508159 \h </w:instrText>
        </w:r>
        <w:r w:rsidRPr="007A67CC">
          <w:rPr>
            <w:webHidden/>
          </w:rPr>
        </w:r>
        <w:r w:rsidRPr="007A67CC">
          <w:rPr>
            <w:webHidden/>
          </w:rPr>
          <w:fldChar w:fldCharType="separate"/>
        </w:r>
        <w:r w:rsidRPr="007A67CC">
          <w:rPr>
            <w:webHidden/>
          </w:rPr>
          <w:t>5</w:t>
        </w:r>
        <w:r w:rsidRPr="007A67CC">
          <w:rPr>
            <w:webHidden/>
          </w:rPr>
          <w:fldChar w:fldCharType="end"/>
        </w:r>
      </w:hyperlink>
    </w:p>
    <w:p w14:paraId="5A5A2939" w14:textId="5A5A66B7" w:rsidR="007A67CC" w:rsidRPr="007A67CC" w:rsidRDefault="007A67CC" w:rsidP="007A67CC">
      <w:pPr>
        <w:pStyle w:val="TOC2"/>
        <w:spacing w:before="0" w:line="240" w:lineRule="auto"/>
        <w:rPr>
          <w:rFonts w:eastAsiaTheme="minorEastAsia"/>
          <w:bCs w:val="0"/>
          <w:color w:val="auto"/>
        </w:rPr>
      </w:pPr>
      <w:hyperlink w:anchor="_Toc42508160" w:history="1">
        <w:r w:rsidRPr="007A67CC">
          <w:rPr>
            <w:rStyle w:val="Hyperlink"/>
          </w:rPr>
          <w:t>Permanent Records List</w:t>
        </w:r>
        <w:r w:rsidRPr="007A67CC">
          <w:rPr>
            <w:webHidden/>
          </w:rPr>
          <w:tab/>
        </w:r>
        <w:r w:rsidRPr="007A67CC">
          <w:rPr>
            <w:webHidden/>
          </w:rPr>
          <w:fldChar w:fldCharType="begin"/>
        </w:r>
        <w:r w:rsidRPr="007A67CC">
          <w:rPr>
            <w:webHidden/>
          </w:rPr>
          <w:instrText xml:space="preserve"> PAGEREF _Toc42508160 \h </w:instrText>
        </w:r>
        <w:r w:rsidRPr="007A67CC">
          <w:rPr>
            <w:webHidden/>
          </w:rPr>
        </w:r>
        <w:r w:rsidRPr="007A67CC">
          <w:rPr>
            <w:webHidden/>
          </w:rPr>
          <w:fldChar w:fldCharType="separate"/>
        </w:r>
        <w:r w:rsidRPr="007A67CC">
          <w:rPr>
            <w:webHidden/>
          </w:rPr>
          <w:t>7</w:t>
        </w:r>
        <w:r w:rsidRPr="007A67CC">
          <w:rPr>
            <w:webHidden/>
          </w:rPr>
          <w:fldChar w:fldCharType="end"/>
        </w:r>
      </w:hyperlink>
    </w:p>
    <w:p w14:paraId="4FEC5888" w14:textId="2A54D83F" w:rsidR="007A67CC" w:rsidRPr="007A67CC" w:rsidRDefault="007A67CC" w:rsidP="007A67CC">
      <w:pPr>
        <w:pStyle w:val="TOC1"/>
        <w:spacing w:before="0" w:line="240" w:lineRule="auto"/>
        <w:rPr>
          <w:rFonts w:eastAsiaTheme="minorEastAsia"/>
          <w:b w:val="0"/>
          <w:bCs w:val="0"/>
          <w:iCs w:val="0"/>
          <w:color w:val="auto"/>
        </w:rPr>
      </w:pPr>
      <w:hyperlink w:anchor="_Toc42508161" w:history="1">
        <w:r w:rsidRPr="007A67CC">
          <w:rPr>
            <w:rStyle w:val="Hyperlink"/>
          </w:rPr>
          <w:t>Department of Finance – Legal Division Records Disposition Authority</w:t>
        </w:r>
        <w:r w:rsidRPr="007A67CC">
          <w:rPr>
            <w:webHidden/>
          </w:rPr>
          <w:tab/>
        </w:r>
        <w:r w:rsidRPr="007A67CC">
          <w:rPr>
            <w:webHidden/>
          </w:rPr>
          <w:fldChar w:fldCharType="begin"/>
        </w:r>
        <w:r w:rsidRPr="007A67CC">
          <w:rPr>
            <w:webHidden/>
          </w:rPr>
          <w:instrText xml:space="preserve"> PAGEREF _Toc42508161 \h </w:instrText>
        </w:r>
        <w:r w:rsidRPr="007A67CC">
          <w:rPr>
            <w:webHidden/>
          </w:rPr>
        </w:r>
        <w:r w:rsidRPr="007A67CC">
          <w:rPr>
            <w:webHidden/>
          </w:rPr>
          <w:fldChar w:fldCharType="separate"/>
        </w:r>
        <w:r w:rsidRPr="007A67CC">
          <w:rPr>
            <w:webHidden/>
          </w:rPr>
          <w:t>8</w:t>
        </w:r>
        <w:r w:rsidRPr="007A67CC">
          <w:rPr>
            <w:webHidden/>
          </w:rPr>
          <w:fldChar w:fldCharType="end"/>
        </w:r>
      </w:hyperlink>
    </w:p>
    <w:p w14:paraId="390D37AB" w14:textId="43877C07" w:rsidR="007A67CC" w:rsidRPr="007A67CC" w:rsidRDefault="007A67CC" w:rsidP="007A67CC">
      <w:pPr>
        <w:pStyle w:val="TOC2"/>
        <w:spacing w:before="0" w:line="240" w:lineRule="auto"/>
        <w:rPr>
          <w:rFonts w:eastAsiaTheme="minorEastAsia"/>
          <w:bCs w:val="0"/>
          <w:color w:val="auto"/>
        </w:rPr>
      </w:pPr>
      <w:hyperlink w:anchor="_Toc42508162" w:history="1">
        <w:r w:rsidRPr="007A67CC">
          <w:rPr>
            <w:rStyle w:val="Hyperlink"/>
          </w:rPr>
          <w:t>Explanation of Records Requirements</w:t>
        </w:r>
        <w:r w:rsidRPr="007A67CC">
          <w:rPr>
            <w:webHidden/>
          </w:rPr>
          <w:tab/>
        </w:r>
        <w:r w:rsidRPr="007A67CC">
          <w:rPr>
            <w:webHidden/>
          </w:rPr>
          <w:fldChar w:fldCharType="begin"/>
        </w:r>
        <w:r w:rsidRPr="007A67CC">
          <w:rPr>
            <w:webHidden/>
          </w:rPr>
          <w:instrText xml:space="preserve"> PAGEREF _Toc42508162 \h </w:instrText>
        </w:r>
        <w:r w:rsidRPr="007A67CC">
          <w:rPr>
            <w:webHidden/>
          </w:rPr>
        </w:r>
        <w:r w:rsidRPr="007A67CC">
          <w:rPr>
            <w:webHidden/>
          </w:rPr>
          <w:fldChar w:fldCharType="separate"/>
        </w:r>
        <w:r w:rsidRPr="007A67CC">
          <w:rPr>
            <w:webHidden/>
          </w:rPr>
          <w:t>8</w:t>
        </w:r>
        <w:r w:rsidRPr="007A67CC">
          <w:rPr>
            <w:webHidden/>
          </w:rPr>
          <w:fldChar w:fldCharType="end"/>
        </w:r>
      </w:hyperlink>
    </w:p>
    <w:p w14:paraId="4B1D61EE" w14:textId="05210B67" w:rsidR="007A67CC" w:rsidRPr="007A67CC" w:rsidRDefault="007A67CC" w:rsidP="007A67CC">
      <w:pPr>
        <w:pStyle w:val="TOC2"/>
        <w:spacing w:before="0" w:line="240" w:lineRule="auto"/>
        <w:rPr>
          <w:rFonts w:eastAsiaTheme="minorEastAsia"/>
          <w:bCs w:val="0"/>
          <w:color w:val="auto"/>
        </w:rPr>
      </w:pPr>
      <w:hyperlink w:anchor="_Toc42508163" w:history="1">
        <w:r w:rsidRPr="007A67CC">
          <w:rPr>
            <w:rStyle w:val="Hyperlink"/>
          </w:rPr>
          <w:t>Records Disposition Requirements</w:t>
        </w:r>
        <w:r w:rsidRPr="007A67CC">
          <w:rPr>
            <w:webHidden/>
          </w:rPr>
          <w:tab/>
        </w:r>
        <w:r w:rsidRPr="007A67CC">
          <w:rPr>
            <w:webHidden/>
          </w:rPr>
          <w:fldChar w:fldCharType="begin"/>
        </w:r>
        <w:r w:rsidRPr="007A67CC">
          <w:rPr>
            <w:webHidden/>
          </w:rPr>
          <w:instrText xml:space="preserve"> PAGEREF _Toc42508163 \h </w:instrText>
        </w:r>
        <w:r w:rsidRPr="007A67CC">
          <w:rPr>
            <w:webHidden/>
          </w:rPr>
        </w:r>
        <w:r w:rsidRPr="007A67CC">
          <w:rPr>
            <w:webHidden/>
          </w:rPr>
          <w:fldChar w:fldCharType="separate"/>
        </w:r>
        <w:r w:rsidRPr="007A67CC">
          <w:rPr>
            <w:webHidden/>
          </w:rPr>
          <w:t>9</w:t>
        </w:r>
        <w:r w:rsidRPr="007A67CC">
          <w:rPr>
            <w:webHidden/>
          </w:rPr>
          <w:fldChar w:fldCharType="end"/>
        </w:r>
      </w:hyperlink>
    </w:p>
    <w:p w14:paraId="4142B3E3" w14:textId="11D81530" w:rsidR="007A67CC" w:rsidRPr="007A67CC" w:rsidRDefault="007A67CC" w:rsidP="007A67CC">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8164" w:history="1">
        <w:r w:rsidRPr="007A67CC">
          <w:rPr>
            <w:rStyle w:val="Hyperlink"/>
            <w:rFonts w:ascii="Times New Roman" w:hAnsi="Times New Roman" w:cs="Times New Roman"/>
            <w:noProof/>
            <w:sz w:val="24"/>
            <w:szCs w:val="24"/>
          </w:rPr>
          <w:t>Advising and Representing</w:t>
        </w:r>
        <w:r w:rsidRPr="007A67CC">
          <w:rPr>
            <w:rFonts w:ascii="Times New Roman" w:hAnsi="Times New Roman" w:cs="Times New Roman"/>
            <w:noProof/>
            <w:webHidden/>
            <w:sz w:val="24"/>
            <w:szCs w:val="24"/>
          </w:rPr>
          <w:tab/>
        </w:r>
        <w:r w:rsidRPr="007A67CC">
          <w:rPr>
            <w:rFonts w:ascii="Times New Roman" w:hAnsi="Times New Roman" w:cs="Times New Roman"/>
            <w:noProof/>
            <w:webHidden/>
            <w:sz w:val="24"/>
            <w:szCs w:val="24"/>
          </w:rPr>
          <w:fldChar w:fldCharType="begin"/>
        </w:r>
        <w:r w:rsidRPr="007A67CC">
          <w:rPr>
            <w:rFonts w:ascii="Times New Roman" w:hAnsi="Times New Roman" w:cs="Times New Roman"/>
            <w:noProof/>
            <w:webHidden/>
            <w:sz w:val="24"/>
            <w:szCs w:val="24"/>
          </w:rPr>
          <w:instrText xml:space="preserve"> PAGEREF _Toc42508164 \h </w:instrText>
        </w:r>
        <w:r w:rsidRPr="007A67CC">
          <w:rPr>
            <w:rFonts w:ascii="Times New Roman" w:hAnsi="Times New Roman" w:cs="Times New Roman"/>
            <w:noProof/>
            <w:webHidden/>
            <w:sz w:val="24"/>
            <w:szCs w:val="24"/>
          </w:rPr>
        </w:r>
        <w:r w:rsidRPr="007A67CC">
          <w:rPr>
            <w:rFonts w:ascii="Times New Roman" w:hAnsi="Times New Roman" w:cs="Times New Roman"/>
            <w:noProof/>
            <w:webHidden/>
            <w:sz w:val="24"/>
            <w:szCs w:val="24"/>
          </w:rPr>
          <w:fldChar w:fldCharType="separate"/>
        </w:r>
        <w:r w:rsidRPr="007A67CC">
          <w:rPr>
            <w:rFonts w:ascii="Times New Roman" w:hAnsi="Times New Roman" w:cs="Times New Roman"/>
            <w:noProof/>
            <w:webHidden/>
            <w:sz w:val="24"/>
            <w:szCs w:val="24"/>
          </w:rPr>
          <w:t>9</w:t>
        </w:r>
        <w:r w:rsidRPr="007A67CC">
          <w:rPr>
            <w:rFonts w:ascii="Times New Roman" w:hAnsi="Times New Roman" w:cs="Times New Roman"/>
            <w:noProof/>
            <w:webHidden/>
            <w:sz w:val="24"/>
            <w:szCs w:val="24"/>
          </w:rPr>
          <w:fldChar w:fldCharType="end"/>
        </w:r>
      </w:hyperlink>
    </w:p>
    <w:p w14:paraId="36FBEFCB" w14:textId="749A8FA8" w:rsidR="007A67CC" w:rsidRPr="007A67CC" w:rsidRDefault="007A67CC" w:rsidP="007A67CC">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8165" w:history="1">
        <w:r w:rsidRPr="007A67CC">
          <w:rPr>
            <w:rStyle w:val="Hyperlink"/>
            <w:rFonts w:ascii="Times New Roman" w:hAnsi="Times New Roman" w:cs="Times New Roman"/>
            <w:noProof/>
            <w:sz w:val="24"/>
            <w:szCs w:val="24"/>
          </w:rPr>
          <w:t>Validating and Approving</w:t>
        </w:r>
        <w:r w:rsidRPr="007A67CC">
          <w:rPr>
            <w:rFonts w:ascii="Times New Roman" w:hAnsi="Times New Roman" w:cs="Times New Roman"/>
            <w:noProof/>
            <w:webHidden/>
            <w:sz w:val="24"/>
            <w:szCs w:val="24"/>
          </w:rPr>
          <w:tab/>
        </w:r>
        <w:r w:rsidRPr="007A67CC">
          <w:rPr>
            <w:rFonts w:ascii="Times New Roman" w:hAnsi="Times New Roman" w:cs="Times New Roman"/>
            <w:noProof/>
            <w:webHidden/>
            <w:sz w:val="24"/>
            <w:szCs w:val="24"/>
          </w:rPr>
          <w:fldChar w:fldCharType="begin"/>
        </w:r>
        <w:r w:rsidRPr="007A67CC">
          <w:rPr>
            <w:rFonts w:ascii="Times New Roman" w:hAnsi="Times New Roman" w:cs="Times New Roman"/>
            <w:noProof/>
            <w:webHidden/>
            <w:sz w:val="24"/>
            <w:szCs w:val="24"/>
          </w:rPr>
          <w:instrText xml:space="preserve"> PAGEREF _Toc42508165 \h </w:instrText>
        </w:r>
        <w:r w:rsidRPr="007A67CC">
          <w:rPr>
            <w:rFonts w:ascii="Times New Roman" w:hAnsi="Times New Roman" w:cs="Times New Roman"/>
            <w:noProof/>
            <w:webHidden/>
            <w:sz w:val="24"/>
            <w:szCs w:val="24"/>
          </w:rPr>
        </w:r>
        <w:r w:rsidRPr="007A67CC">
          <w:rPr>
            <w:rFonts w:ascii="Times New Roman" w:hAnsi="Times New Roman" w:cs="Times New Roman"/>
            <w:noProof/>
            <w:webHidden/>
            <w:sz w:val="24"/>
            <w:szCs w:val="24"/>
          </w:rPr>
          <w:fldChar w:fldCharType="separate"/>
        </w:r>
        <w:r w:rsidRPr="007A67CC">
          <w:rPr>
            <w:rFonts w:ascii="Times New Roman" w:hAnsi="Times New Roman" w:cs="Times New Roman"/>
            <w:noProof/>
            <w:webHidden/>
            <w:sz w:val="24"/>
            <w:szCs w:val="24"/>
          </w:rPr>
          <w:t>9</w:t>
        </w:r>
        <w:r w:rsidRPr="007A67CC">
          <w:rPr>
            <w:rFonts w:ascii="Times New Roman" w:hAnsi="Times New Roman" w:cs="Times New Roman"/>
            <w:noProof/>
            <w:webHidden/>
            <w:sz w:val="24"/>
            <w:szCs w:val="24"/>
          </w:rPr>
          <w:fldChar w:fldCharType="end"/>
        </w:r>
      </w:hyperlink>
    </w:p>
    <w:p w14:paraId="7A2B20E6" w14:textId="51B38AA9" w:rsidR="007A67CC" w:rsidRPr="007A67CC" w:rsidRDefault="007A67CC" w:rsidP="007A67CC">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8166" w:history="1">
        <w:r w:rsidRPr="007A67CC">
          <w:rPr>
            <w:rStyle w:val="Hyperlink"/>
            <w:rFonts w:ascii="Times New Roman" w:hAnsi="Times New Roman" w:cs="Times New Roman"/>
            <w:noProof/>
            <w:sz w:val="24"/>
            <w:szCs w:val="24"/>
          </w:rPr>
          <w:t>Administering Internal Operations: Managing the Agency</w:t>
        </w:r>
        <w:r w:rsidRPr="007A67CC">
          <w:rPr>
            <w:rFonts w:ascii="Times New Roman" w:hAnsi="Times New Roman" w:cs="Times New Roman"/>
            <w:noProof/>
            <w:webHidden/>
            <w:sz w:val="24"/>
            <w:szCs w:val="24"/>
          </w:rPr>
          <w:tab/>
        </w:r>
        <w:r w:rsidRPr="007A67CC">
          <w:rPr>
            <w:rFonts w:ascii="Times New Roman" w:hAnsi="Times New Roman" w:cs="Times New Roman"/>
            <w:noProof/>
            <w:webHidden/>
            <w:sz w:val="24"/>
            <w:szCs w:val="24"/>
          </w:rPr>
          <w:fldChar w:fldCharType="begin"/>
        </w:r>
        <w:r w:rsidRPr="007A67CC">
          <w:rPr>
            <w:rFonts w:ascii="Times New Roman" w:hAnsi="Times New Roman" w:cs="Times New Roman"/>
            <w:noProof/>
            <w:webHidden/>
            <w:sz w:val="24"/>
            <w:szCs w:val="24"/>
          </w:rPr>
          <w:instrText xml:space="preserve"> PAGEREF _Toc42508166 \h </w:instrText>
        </w:r>
        <w:r w:rsidRPr="007A67CC">
          <w:rPr>
            <w:rFonts w:ascii="Times New Roman" w:hAnsi="Times New Roman" w:cs="Times New Roman"/>
            <w:noProof/>
            <w:webHidden/>
            <w:sz w:val="24"/>
            <w:szCs w:val="24"/>
          </w:rPr>
        </w:r>
        <w:r w:rsidRPr="007A67CC">
          <w:rPr>
            <w:rFonts w:ascii="Times New Roman" w:hAnsi="Times New Roman" w:cs="Times New Roman"/>
            <w:noProof/>
            <w:webHidden/>
            <w:sz w:val="24"/>
            <w:szCs w:val="24"/>
          </w:rPr>
          <w:fldChar w:fldCharType="separate"/>
        </w:r>
        <w:r w:rsidRPr="007A67CC">
          <w:rPr>
            <w:rFonts w:ascii="Times New Roman" w:hAnsi="Times New Roman" w:cs="Times New Roman"/>
            <w:noProof/>
            <w:webHidden/>
            <w:sz w:val="24"/>
            <w:szCs w:val="24"/>
          </w:rPr>
          <w:t>10</w:t>
        </w:r>
        <w:r w:rsidRPr="007A67CC">
          <w:rPr>
            <w:rFonts w:ascii="Times New Roman" w:hAnsi="Times New Roman" w:cs="Times New Roman"/>
            <w:noProof/>
            <w:webHidden/>
            <w:sz w:val="24"/>
            <w:szCs w:val="24"/>
          </w:rPr>
          <w:fldChar w:fldCharType="end"/>
        </w:r>
      </w:hyperlink>
    </w:p>
    <w:p w14:paraId="639A15CF" w14:textId="7096E25C" w:rsidR="007A67CC" w:rsidRPr="007A67CC" w:rsidRDefault="007A67CC" w:rsidP="007A67CC">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8167" w:history="1">
        <w:r w:rsidRPr="007A67CC">
          <w:rPr>
            <w:rStyle w:val="Hyperlink"/>
            <w:rFonts w:ascii="Times New Roman" w:hAnsi="Times New Roman" w:cs="Times New Roman"/>
            <w:noProof/>
            <w:sz w:val="24"/>
            <w:szCs w:val="24"/>
          </w:rPr>
          <w:t>Administering Internal Operations: Managing Finances</w:t>
        </w:r>
        <w:r w:rsidRPr="007A67CC">
          <w:rPr>
            <w:rFonts w:ascii="Times New Roman" w:hAnsi="Times New Roman" w:cs="Times New Roman"/>
            <w:noProof/>
            <w:webHidden/>
            <w:sz w:val="24"/>
            <w:szCs w:val="24"/>
          </w:rPr>
          <w:tab/>
        </w:r>
        <w:r w:rsidRPr="007A67CC">
          <w:rPr>
            <w:rFonts w:ascii="Times New Roman" w:hAnsi="Times New Roman" w:cs="Times New Roman"/>
            <w:noProof/>
            <w:webHidden/>
            <w:sz w:val="24"/>
            <w:szCs w:val="24"/>
          </w:rPr>
          <w:fldChar w:fldCharType="begin"/>
        </w:r>
        <w:r w:rsidRPr="007A67CC">
          <w:rPr>
            <w:rFonts w:ascii="Times New Roman" w:hAnsi="Times New Roman" w:cs="Times New Roman"/>
            <w:noProof/>
            <w:webHidden/>
            <w:sz w:val="24"/>
            <w:szCs w:val="24"/>
          </w:rPr>
          <w:instrText xml:space="preserve"> PAGEREF _Toc42508167 \h </w:instrText>
        </w:r>
        <w:r w:rsidRPr="007A67CC">
          <w:rPr>
            <w:rFonts w:ascii="Times New Roman" w:hAnsi="Times New Roman" w:cs="Times New Roman"/>
            <w:noProof/>
            <w:webHidden/>
            <w:sz w:val="24"/>
            <w:szCs w:val="24"/>
          </w:rPr>
        </w:r>
        <w:r w:rsidRPr="007A67CC">
          <w:rPr>
            <w:rFonts w:ascii="Times New Roman" w:hAnsi="Times New Roman" w:cs="Times New Roman"/>
            <w:noProof/>
            <w:webHidden/>
            <w:sz w:val="24"/>
            <w:szCs w:val="24"/>
          </w:rPr>
          <w:fldChar w:fldCharType="separate"/>
        </w:r>
        <w:r w:rsidRPr="007A67CC">
          <w:rPr>
            <w:rFonts w:ascii="Times New Roman" w:hAnsi="Times New Roman" w:cs="Times New Roman"/>
            <w:noProof/>
            <w:webHidden/>
            <w:sz w:val="24"/>
            <w:szCs w:val="24"/>
          </w:rPr>
          <w:t>10</w:t>
        </w:r>
        <w:r w:rsidRPr="007A67CC">
          <w:rPr>
            <w:rFonts w:ascii="Times New Roman" w:hAnsi="Times New Roman" w:cs="Times New Roman"/>
            <w:noProof/>
            <w:webHidden/>
            <w:sz w:val="24"/>
            <w:szCs w:val="24"/>
          </w:rPr>
          <w:fldChar w:fldCharType="end"/>
        </w:r>
      </w:hyperlink>
    </w:p>
    <w:p w14:paraId="29438296" w14:textId="22A7D199" w:rsidR="007A67CC" w:rsidRPr="007A67CC" w:rsidRDefault="007A67CC" w:rsidP="007A67CC">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8168" w:history="1">
        <w:r w:rsidRPr="007A67CC">
          <w:rPr>
            <w:rStyle w:val="Hyperlink"/>
            <w:rFonts w:ascii="Times New Roman" w:hAnsi="Times New Roman" w:cs="Times New Roman"/>
            <w:noProof/>
            <w:sz w:val="24"/>
            <w:szCs w:val="24"/>
          </w:rPr>
          <w:t>Administering Internal Operations: Managing Human Resources</w:t>
        </w:r>
        <w:r w:rsidRPr="007A67CC">
          <w:rPr>
            <w:rFonts w:ascii="Times New Roman" w:hAnsi="Times New Roman" w:cs="Times New Roman"/>
            <w:noProof/>
            <w:webHidden/>
            <w:sz w:val="24"/>
            <w:szCs w:val="24"/>
          </w:rPr>
          <w:tab/>
        </w:r>
        <w:r w:rsidRPr="007A67CC">
          <w:rPr>
            <w:rFonts w:ascii="Times New Roman" w:hAnsi="Times New Roman" w:cs="Times New Roman"/>
            <w:noProof/>
            <w:webHidden/>
            <w:sz w:val="24"/>
            <w:szCs w:val="24"/>
          </w:rPr>
          <w:fldChar w:fldCharType="begin"/>
        </w:r>
        <w:r w:rsidRPr="007A67CC">
          <w:rPr>
            <w:rFonts w:ascii="Times New Roman" w:hAnsi="Times New Roman" w:cs="Times New Roman"/>
            <w:noProof/>
            <w:webHidden/>
            <w:sz w:val="24"/>
            <w:szCs w:val="24"/>
          </w:rPr>
          <w:instrText xml:space="preserve"> PAGEREF _Toc42508168 \h </w:instrText>
        </w:r>
        <w:r w:rsidRPr="007A67CC">
          <w:rPr>
            <w:rFonts w:ascii="Times New Roman" w:hAnsi="Times New Roman" w:cs="Times New Roman"/>
            <w:noProof/>
            <w:webHidden/>
            <w:sz w:val="24"/>
            <w:szCs w:val="24"/>
          </w:rPr>
        </w:r>
        <w:r w:rsidRPr="007A67CC">
          <w:rPr>
            <w:rFonts w:ascii="Times New Roman" w:hAnsi="Times New Roman" w:cs="Times New Roman"/>
            <w:noProof/>
            <w:webHidden/>
            <w:sz w:val="24"/>
            <w:szCs w:val="24"/>
          </w:rPr>
          <w:fldChar w:fldCharType="separate"/>
        </w:r>
        <w:r w:rsidRPr="007A67CC">
          <w:rPr>
            <w:rFonts w:ascii="Times New Roman" w:hAnsi="Times New Roman" w:cs="Times New Roman"/>
            <w:noProof/>
            <w:webHidden/>
            <w:sz w:val="24"/>
            <w:szCs w:val="24"/>
          </w:rPr>
          <w:t>10</w:t>
        </w:r>
        <w:r w:rsidRPr="007A67CC">
          <w:rPr>
            <w:rFonts w:ascii="Times New Roman" w:hAnsi="Times New Roman" w:cs="Times New Roman"/>
            <w:noProof/>
            <w:webHidden/>
            <w:sz w:val="24"/>
            <w:szCs w:val="24"/>
          </w:rPr>
          <w:fldChar w:fldCharType="end"/>
        </w:r>
      </w:hyperlink>
    </w:p>
    <w:p w14:paraId="1DF58CE9" w14:textId="4BCB0DE2" w:rsidR="007A67CC" w:rsidRPr="007A67CC" w:rsidRDefault="007A67CC" w:rsidP="007A67CC">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8169" w:history="1">
        <w:r w:rsidRPr="007A67CC">
          <w:rPr>
            <w:rStyle w:val="Hyperlink"/>
            <w:rFonts w:ascii="Times New Roman" w:hAnsi="Times New Roman" w:cs="Times New Roman"/>
            <w:noProof/>
            <w:sz w:val="24"/>
            <w:szCs w:val="24"/>
          </w:rPr>
          <w:t>Administering Internal Operations: Managing Properties, Facilities, and Resources</w:t>
        </w:r>
        <w:r w:rsidRPr="007A67CC">
          <w:rPr>
            <w:rFonts w:ascii="Times New Roman" w:hAnsi="Times New Roman" w:cs="Times New Roman"/>
            <w:noProof/>
            <w:webHidden/>
            <w:sz w:val="24"/>
            <w:szCs w:val="24"/>
          </w:rPr>
          <w:tab/>
        </w:r>
        <w:r w:rsidRPr="007A67CC">
          <w:rPr>
            <w:rFonts w:ascii="Times New Roman" w:hAnsi="Times New Roman" w:cs="Times New Roman"/>
            <w:noProof/>
            <w:webHidden/>
            <w:sz w:val="24"/>
            <w:szCs w:val="24"/>
          </w:rPr>
          <w:fldChar w:fldCharType="begin"/>
        </w:r>
        <w:r w:rsidRPr="007A67CC">
          <w:rPr>
            <w:rFonts w:ascii="Times New Roman" w:hAnsi="Times New Roman" w:cs="Times New Roman"/>
            <w:noProof/>
            <w:webHidden/>
            <w:sz w:val="24"/>
            <w:szCs w:val="24"/>
          </w:rPr>
          <w:instrText xml:space="preserve"> PAGEREF _Toc42508169 \h </w:instrText>
        </w:r>
        <w:r w:rsidRPr="007A67CC">
          <w:rPr>
            <w:rFonts w:ascii="Times New Roman" w:hAnsi="Times New Roman" w:cs="Times New Roman"/>
            <w:noProof/>
            <w:webHidden/>
            <w:sz w:val="24"/>
            <w:szCs w:val="24"/>
          </w:rPr>
        </w:r>
        <w:r w:rsidRPr="007A67CC">
          <w:rPr>
            <w:rFonts w:ascii="Times New Roman" w:hAnsi="Times New Roman" w:cs="Times New Roman"/>
            <w:noProof/>
            <w:webHidden/>
            <w:sz w:val="24"/>
            <w:szCs w:val="24"/>
          </w:rPr>
          <w:fldChar w:fldCharType="separate"/>
        </w:r>
        <w:r w:rsidRPr="007A67CC">
          <w:rPr>
            <w:rFonts w:ascii="Times New Roman" w:hAnsi="Times New Roman" w:cs="Times New Roman"/>
            <w:noProof/>
            <w:webHidden/>
            <w:sz w:val="24"/>
            <w:szCs w:val="24"/>
          </w:rPr>
          <w:t>11</w:t>
        </w:r>
        <w:r w:rsidRPr="007A67CC">
          <w:rPr>
            <w:rFonts w:ascii="Times New Roman" w:hAnsi="Times New Roman" w:cs="Times New Roman"/>
            <w:noProof/>
            <w:webHidden/>
            <w:sz w:val="24"/>
            <w:szCs w:val="24"/>
          </w:rPr>
          <w:fldChar w:fldCharType="end"/>
        </w:r>
      </w:hyperlink>
    </w:p>
    <w:p w14:paraId="702B8701" w14:textId="301E1CFA" w:rsidR="007A67CC" w:rsidRPr="007A67CC" w:rsidRDefault="007A67CC" w:rsidP="007A67CC">
      <w:pPr>
        <w:pStyle w:val="TOC2"/>
        <w:spacing w:before="0" w:line="240" w:lineRule="auto"/>
        <w:rPr>
          <w:rFonts w:eastAsiaTheme="minorEastAsia"/>
          <w:bCs w:val="0"/>
          <w:color w:val="auto"/>
        </w:rPr>
      </w:pPr>
      <w:hyperlink w:anchor="_Toc42508170" w:history="1">
        <w:r w:rsidRPr="007A67CC">
          <w:rPr>
            <w:rStyle w:val="Hyperlink"/>
          </w:rPr>
          <w:t>Requirement and Recommendations for Implementing the Records Disposition Authority (RDA)</w:t>
        </w:r>
        <w:bookmarkStart w:id="2" w:name="_GoBack"/>
        <w:bookmarkEnd w:id="2"/>
        <w:r w:rsidRPr="007A67CC">
          <w:rPr>
            <w:webHidden/>
          </w:rPr>
          <w:tab/>
        </w:r>
        <w:r w:rsidRPr="007A67CC">
          <w:rPr>
            <w:webHidden/>
          </w:rPr>
          <w:fldChar w:fldCharType="begin"/>
        </w:r>
        <w:r w:rsidRPr="007A67CC">
          <w:rPr>
            <w:webHidden/>
          </w:rPr>
          <w:instrText xml:space="preserve"> PAGEREF _Toc42508170 \h </w:instrText>
        </w:r>
        <w:r w:rsidRPr="007A67CC">
          <w:rPr>
            <w:webHidden/>
          </w:rPr>
        </w:r>
        <w:r w:rsidRPr="007A67CC">
          <w:rPr>
            <w:webHidden/>
          </w:rPr>
          <w:fldChar w:fldCharType="separate"/>
        </w:r>
        <w:r w:rsidRPr="007A67CC">
          <w:rPr>
            <w:webHidden/>
          </w:rPr>
          <w:t>12</w:t>
        </w:r>
        <w:r w:rsidRPr="007A67CC">
          <w:rPr>
            <w:webHidden/>
          </w:rPr>
          <w:fldChar w:fldCharType="end"/>
        </w:r>
      </w:hyperlink>
    </w:p>
    <w:p w14:paraId="60D193E6" w14:textId="37807724" w:rsidR="00F02872" w:rsidRPr="0007478A" w:rsidRDefault="00F02872" w:rsidP="007A67CC">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7A67CC">
        <w:rPr>
          <w:szCs w:val="24"/>
        </w:rPr>
        <w:fldChar w:fldCharType="end"/>
      </w:r>
    </w:p>
    <w:p w14:paraId="6323DAA2" w14:textId="4432A14A" w:rsidR="00DB0AAB" w:rsidRPr="00C54531" w:rsidRDefault="00D75B03" w:rsidP="00A033EE">
      <w:pPr>
        <w:pStyle w:val="Heading1"/>
        <w:spacing w:after="0"/>
        <w:ind w:left="0" w:firstLine="0"/>
      </w:pPr>
      <w:bookmarkStart w:id="3" w:name="_Toc42508152"/>
      <w:r w:rsidRPr="00C54531">
        <w:lastRenderedPageBreak/>
        <w:t xml:space="preserve">Functional and Organizational Analysis of </w:t>
      </w:r>
      <w:r w:rsidR="00D45D10" w:rsidRPr="00D45D10">
        <w:t xml:space="preserve">the </w:t>
      </w:r>
      <w:r w:rsidR="007B1AB2">
        <w:t>Department of Finance – Legal Division</w:t>
      </w:r>
      <w:bookmarkEnd w:id="3"/>
    </w:p>
    <w:p w14:paraId="71877142" w14:textId="77777777" w:rsidR="009E4F8F" w:rsidRPr="00C54531" w:rsidRDefault="009E4F8F" w:rsidP="00A033EE">
      <w:pPr>
        <w:spacing w:after="0" w:line="240" w:lineRule="auto"/>
      </w:pPr>
    </w:p>
    <w:p w14:paraId="7410ED34" w14:textId="77777777" w:rsidR="00DB0AAB" w:rsidRPr="00AA35AF" w:rsidRDefault="00D75B03" w:rsidP="00A033EE">
      <w:pPr>
        <w:pStyle w:val="Heading2"/>
        <w:spacing w:after="0"/>
        <w:ind w:left="0" w:firstLine="0"/>
      </w:pPr>
      <w:bookmarkStart w:id="4" w:name="_Toc42508153"/>
      <w:r w:rsidRPr="00C54531">
        <w:t xml:space="preserve">Sources of </w:t>
      </w:r>
      <w:r w:rsidRPr="00AA35AF">
        <w:t>Information</w:t>
      </w:r>
      <w:bookmarkEnd w:id="4"/>
    </w:p>
    <w:p w14:paraId="232CC270" w14:textId="77777777" w:rsidR="00D45D10" w:rsidRDefault="00D45D10" w:rsidP="00A033EE">
      <w:pPr>
        <w:pStyle w:val="ListParagraph"/>
        <w:spacing w:after="0" w:line="240" w:lineRule="auto"/>
        <w:ind w:left="715" w:firstLine="0"/>
        <w:jc w:val="left"/>
      </w:pPr>
    </w:p>
    <w:p w14:paraId="35797A76" w14:textId="488F6A1D" w:rsidR="007B1AB2" w:rsidRDefault="007B1AB2" w:rsidP="007B1AB2">
      <w:pPr>
        <w:pStyle w:val="ListParagraph"/>
        <w:numPr>
          <w:ilvl w:val="0"/>
          <w:numId w:val="18"/>
        </w:numPr>
        <w:spacing w:after="0" w:line="240" w:lineRule="auto"/>
        <w:jc w:val="left"/>
      </w:pPr>
      <w:r>
        <w:t>Representatives of the</w:t>
      </w:r>
      <w:r>
        <w:t xml:space="preserve"> Department of Finance –</w:t>
      </w:r>
      <w:r>
        <w:t xml:space="preserve"> Legal Division</w:t>
      </w:r>
    </w:p>
    <w:p w14:paraId="7CADCE26" w14:textId="7CB033FE" w:rsidR="00D45D10" w:rsidRPr="00AA35AF" w:rsidRDefault="007B1AB2" w:rsidP="007B1AB2">
      <w:pPr>
        <w:pStyle w:val="ListParagraph"/>
        <w:numPr>
          <w:ilvl w:val="0"/>
          <w:numId w:val="18"/>
        </w:numPr>
        <w:spacing w:after="0" w:line="240" w:lineRule="auto"/>
        <w:jc w:val="left"/>
      </w:pPr>
      <w:r>
        <w:t>Code of Alabama 1975</w:t>
      </w:r>
      <w:r>
        <w:t xml:space="preserve"> §</w:t>
      </w:r>
      <w:r>
        <w:t xml:space="preserve"> 41-4-200 </w:t>
      </w:r>
      <w:r w:rsidRPr="007B1AB2">
        <w:rPr>
          <w:i/>
          <w:iCs/>
        </w:rPr>
        <w:t>et seq.</w:t>
      </w:r>
    </w:p>
    <w:p w14:paraId="55966A69" w14:textId="77777777" w:rsidR="009E4F8F" w:rsidRPr="00AA35AF" w:rsidRDefault="009E4F8F" w:rsidP="00A033EE">
      <w:pPr>
        <w:spacing w:after="0" w:line="240" w:lineRule="auto"/>
        <w:ind w:left="-5" w:firstLine="0"/>
        <w:jc w:val="left"/>
      </w:pPr>
    </w:p>
    <w:p w14:paraId="067D18D0" w14:textId="28E2809B" w:rsidR="00DB0AAB" w:rsidRPr="00AA35AF" w:rsidRDefault="002C772E" w:rsidP="00A033EE">
      <w:pPr>
        <w:pStyle w:val="Heading2"/>
        <w:spacing w:after="0"/>
        <w:ind w:left="0" w:firstLine="0"/>
      </w:pPr>
      <w:bookmarkStart w:id="5" w:name="_Toc42508154"/>
      <w:r>
        <w:t>Agency History</w:t>
      </w:r>
      <w:bookmarkEnd w:id="5"/>
    </w:p>
    <w:p w14:paraId="082D8ECD" w14:textId="77777777" w:rsidR="00C54531" w:rsidRPr="00AA35AF" w:rsidRDefault="00C54531" w:rsidP="00A033EE">
      <w:pPr>
        <w:pStyle w:val="BodyText"/>
        <w:ind w:left="0"/>
        <w:rPr>
          <w:rFonts w:cs="Times New Roman"/>
          <w:color w:val="000000"/>
          <w:szCs w:val="22"/>
        </w:rPr>
      </w:pPr>
    </w:p>
    <w:p w14:paraId="27918E87" w14:textId="42938C35" w:rsidR="00424C5A" w:rsidRDefault="002C772E" w:rsidP="00A033EE">
      <w:pPr>
        <w:pStyle w:val="BodyText"/>
        <w:ind w:left="0"/>
      </w:pPr>
      <w:r w:rsidRPr="002C772E">
        <w:t>The Department of Finance was established in 1939 as a statutory department to manage and control all matters pertaining to fiscal affairs, except those duties assigned to other agencies. The Legal Division is one of 13 divisions of the Department of Finance.</w:t>
      </w:r>
    </w:p>
    <w:p w14:paraId="31769D47" w14:textId="77777777" w:rsidR="002C772E" w:rsidRPr="007059B0" w:rsidRDefault="002C772E" w:rsidP="00A033EE">
      <w:pPr>
        <w:pStyle w:val="BodyText"/>
        <w:ind w:left="0"/>
      </w:pPr>
    </w:p>
    <w:p w14:paraId="1615AA10" w14:textId="77777777" w:rsidR="00DB0AAB" w:rsidRPr="007059B0" w:rsidRDefault="00D75B03" w:rsidP="00A033EE">
      <w:pPr>
        <w:pStyle w:val="Heading2"/>
        <w:spacing w:after="0"/>
        <w:ind w:left="0" w:firstLine="0"/>
      </w:pPr>
      <w:bookmarkStart w:id="6" w:name="_Toc42508155"/>
      <w:r w:rsidRPr="007059B0">
        <w:t>Agency Organization</w:t>
      </w:r>
      <w:bookmarkEnd w:id="6"/>
    </w:p>
    <w:p w14:paraId="5829D332" w14:textId="77777777" w:rsidR="009E4F8F" w:rsidRPr="007059B0" w:rsidRDefault="009E4F8F" w:rsidP="00A033EE">
      <w:pPr>
        <w:spacing w:after="0" w:line="240" w:lineRule="auto"/>
        <w:ind w:left="-5" w:firstLine="0"/>
        <w:jc w:val="left"/>
      </w:pPr>
    </w:p>
    <w:p w14:paraId="1111DB2D" w14:textId="09A34B2B" w:rsidR="00604074" w:rsidRDefault="003465DB" w:rsidP="00A033EE">
      <w:pPr>
        <w:spacing w:after="0" w:line="240" w:lineRule="auto"/>
        <w:ind w:left="0" w:firstLine="0"/>
        <w:jc w:val="left"/>
      </w:pPr>
      <w:r w:rsidRPr="003465DB">
        <w:t>The Chief Counsel for the Legal Division is appointed by the Director of Finance, with the approval of the Attorney General. The division employs one or more assistant attorneys general, one deputy attorney general, administrative assistants and/or paralegals, and clerks and administrative personnel for the board of adjustment. Most are merit system employees.</w:t>
      </w:r>
    </w:p>
    <w:p w14:paraId="588770FC" w14:textId="77777777" w:rsidR="003465DB" w:rsidRPr="007059B0" w:rsidRDefault="003465DB" w:rsidP="00A033EE">
      <w:pPr>
        <w:spacing w:after="0" w:line="240" w:lineRule="auto"/>
        <w:ind w:left="0" w:firstLine="0"/>
        <w:jc w:val="left"/>
      </w:pPr>
    </w:p>
    <w:p w14:paraId="1CED2BCD" w14:textId="77777777" w:rsidR="00DB0AAB" w:rsidRPr="007059B0" w:rsidRDefault="00D75B03" w:rsidP="00A033EE">
      <w:pPr>
        <w:pStyle w:val="Heading2"/>
        <w:spacing w:after="0"/>
        <w:ind w:left="0" w:firstLine="0"/>
      </w:pPr>
      <w:bookmarkStart w:id="7" w:name="_Toc42508156"/>
      <w:r w:rsidRPr="007059B0">
        <w:t>Agency Function and Subfunctions</w:t>
      </w:r>
      <w:bookmarkEnd w:id="7"/>
    </w:p>
    <w:p w14:paraId="51B61477" w14:textId="77777777" w:rsidR="009008F3" w:rsidRPr="007059B0" w:rsidRDefault="009008F3" w:rsidP="00A033EE">
      <w:pPr>
        <w:spacing w:after="0" w:line="240" w:lineRule="auto"/>
        <w:ind w:left="-5" w:firstLine="0"/>
        <w:jc w:val="left"/>
        <w:rPr>
          <w:szCs w:val="24"/>
        </w:rPr>
      </w:pPr>
    </w:p>
    <w:p w14:paraId="1EB3212B" w14:textId="77777777" w:rsidR="003465DB" w:rsidRDefault="003465DB" w:rsidP="00A033EE">
      <w:pPr>
        <w:spacing w:after="0" w:line="240" w:lineRule="auto"/>
        <w:ind w:left="0" w:firstLine="0"/>
        <w:jc w:val="left"/>
        <w:rPr>
          <w:szCs w:val="24"/>
        </w:rPr>
      </w:pPr>
      <w:r w:rsidRPr="003465DB">
        <w:rPr>
          <w:szCs w:val="24"/>
        </w:rPr>
        <w:t>The mandated function of the Legal Division of the Alabama Department of Finance is to confer with and advise the Director of Finance and any and all subordinate officers and employees of the Department of Finance on all legal matters pertaining to the department; to furnish either verbal or written opinions, when requested by the Director of Finance, on legal questions affecting the department; and to appear for the state in all litigation affecting the department when authorized by the Director of Finance and the Attorney General. In addition, the division shall represent the Board of Adjustment in all legal matters, attend all the board’s hearings, perform clerical and administrative duties for the board, and advise its members on any legal questions arising from claims filed against the state before the board.</w:t>
      </w:r>
    </w:p>
    <w:p w14:paraId="424E21B4" w14:textId="77777777" w:rsidR="003465DB" w:rsidRDefault="003465DB" w:rsidP="00A033EE">
      <w:pPr>
        <w:spacing w:after="0" w:line="240" w:lineRule="auto"/>
        <w:ind w:left="0" w:firstLine="0"/>
        <w:jc w:val="left"/>
        <w:rPr>
          <w:szCs w:val="24"/>
        </w:rPr>
      </w:pPr>
    </w:p>
    <w:p w14:paraId="031414C9" w14:textId="33ED7292" w:rsidR="009023CB" w:rsidRDefault="00D45D10" w:rsidP="00A033EE">
      <w:pPr>
        <w:spacing w:after="0" w:line="240" w:lineRule="auto"/>
        <w:ind w:left="0" w:firstLine="0"/>
        <w:jc w:val="left"/>
        <w:rPr>
          <w:szCs w:val="24"/>
        </w:rPr>
      </w:pPr>
      <w:r w:rsidRPr="00D45D10">
        <w:rPr>
          <w:szCs w:val="24"/>
        </w:rPr>
        <w:t xml:space="preserve">In the performance of its mandated functions, the </w:t>
      </w:r>
      <w:r w:rsidR="003465DB">
        <w:rPr>
          <w:szCs w:val="24"/>
        </w:rPr>
        <w:t>agency</w:t>
      </w:r>
      <w:r w:rsidRPr="00D45D10">
        <w:rPr>
          <w:szCs w:val="24"/>
        </w:rPr>
        <w:t xml:space="preserve"> may engage in the following subfunctions:</w:t>
      </w:r>
    </w:p>
    <w:p w14:paraId="7E05DBF2" w14:textId="77777777" w:rsidR="009008F3" w:rsidRPr="00FB2AC3" w:rsidRDefault="009008F3" w:rsidP="00A033EE">
      <w:pPr>
        <w:spacing w:after="0" w:line="240" w:lineRule="auto"/>
        <w:ind w:left="0" w:firstLine="0"/>
        <w:jc w:val="left"/>
        <w:rPr>
          <w:szCs w:val="24"/>
        </w:rPr>
      </w:pPr>
    </w:p>
    <w:p w14:paraId="0170FD12" w14:textId="25576110" w:rsidR="00D45D10" w:rsidRDefault="00C571C6" w:rsidP="00A033EE">
      <w:pPr>
        <w:pStyle w:val="ListParagraph"/>
        <w:numPr>
          <w:ilvl w:val="0"/>
          <w:numId w:val="10"/>
        </w:numPr>
        <w:spacing w:after="0" w:line="240" w:lineRule="auto"/>
        <w:jc w:val="left"/>
      </w:pPr>
      <w:r>
        <w:rPr>
          <w:b/>
          <w:bCs/>
          <w:sz w:val="28"/>
          <w:szCs w:val="28"/>
        </w:rPr>
        <w:t>Advising and Representing</w:t>
      </w:r>
      <w:r w:rsidR="00D45D10" w:rsidRPr="00343ADE">
        <w:rPr>
          <w:b/>
          <w:bCs/>
          <w:sz w:val="28"/>
          <w:szCs w:val="28"/>
        </w:rPr>
        <w:t>.</w:t>
      </w:r>
      <w:r w:rsidR="00343ADE">
        <w:t xml:space="preserve"> </w:t>
      </w:r>
      <w:r w:rsidRPr="00C571C6">
        <w:t xml:space="preserve">The Legal Division advises the Director of Finance </w:t>
      </w:r>
      <w:proofErr w:type="gramStart"/>
      <w:r w:rsidRPr="00C571C6">
        <w:t>with regard to</w:t>
      </w:r>
      <w:proofErr w:type="gramEnd"/>
      <w:r w:rsidRPr="00C571C6">
        <w:t xml:space="preserve"> legal issues that affect the department or any of its divisions. The division assists the director in the drafting of legislative bills, and reviews and advises </w:t>
      </w:r>
      <w:proofErr w:type="gramStart"/>
      <w:r w:rsidRPr="00C571C6">
        <w:t>with regard to</w:t>
      </w:r>
      <w:proofErr w:type="gramEnd"/>
      <w:r w:rsidRPr="00C571C6">
        <w:t xml:space="preserve"> pending legislative bills that may have some impact on the department. The Legal Division represents the Department of Finance, its divisions, and its officers and employees in their official capacities, in all matters in which the department has an interest in both federal and state courts. The division also represents the state Board of </w:t>
      </w:r>
      <w:r w:rsidRPr="00C571C6">
        <w:lastRenderedPageBreak/>
        <w:t>Adjustment in all legal matters and responds to claims filed against the department before the Equal Employment Opportunity Commission (EEOC).</w:t>
      </w:r>
    </w:p>
    <w:p w14:paraId="66A9414D" w14:textId="77777777" w:rsidR="00D45D10" w:rsidRDefault="00D45D10" w:rsidP="00A033EE">
      <w:pPr>
        <w:pStyle w:val="ListParagraph"/>
        <w:spacing w:after="0" w:line="240" w:lineRule="auto"/>
        <w:ind w:firstLine="0"/>
        <w:jc w:val="left"/>
      </w:pPr>
    </w:p>
    <w:p w14:paraId="063B15CC" w14:textId="66F6E097" w:rsidR="00D45D10" w:rsidRDefault="00C571C6" w:rsidP="00A033EE">
      <w:pPr>
        <w:pStyle w:val="ListParagraph"/>
        <w:numPr>
          <w:ilvl w:val="0"/>
          <w:numId w:val="10"/>
        </w:numPr>
        <w:spacing w:after="0" w:line="240" w:lineRule="auto"/>
        <w:jc w:val="left"/>
      </w:pPr>
      <w:r>
        <w:rPr>
          <w:b/>
          <w:bCs/>
          <w:sz w:val="28"/>
          <w:szCs w:val="28"/>
        </w:rPr>
        <w:t>Validating</w:t>
      </w:r>
      <w:r w:rsidR="007604F1">
        <w:rPr>
          <w:b/>
          <w:bCs/>
          <w:sz w:val="28"/>
          <w:szCs w:val="28"/>
        </w:rPr>
        <w:t xml:space="preserve"> and </w:t>
      </w:r>
      <w:r>
        <w:rPr>
          <w:b/>
          <w:bCs/>
          <w:sz w:val="28"/>
          <w:szCs w:val="28"/>
        </w:rPr>
        <w:t>Approving</w:t>
      </w:r>
      <w:r w:rsidR="00D45D10" w:rsidRPr="00343ADE">
        <w:rPr>
          <w:b/>
          <w:bCs/>
          <w:sz w:val="28"/>
          <w:szCs w:val="28"/>
        </w:rPr>
        <w:t>.</w:t>
      </w:r>
      <w:r w:rsidR="00343ADE">
        <w:t xml:space="preserve"> </w:t>
      </w:r>
      <w:r w:rsidRPr="00C571C6">
        <w:t>The Legal Division validates and approves contracts, leases and other documents that require the signature of the Director of Finance. The Legal Division administers public meetings conducted by the Industrial Access Road and Bridge Authority, a public corporation of which the Director of Finance is a member. It also conducts fact-finding hearings on petitions filed by electric cooperatives for approval of incurring bonded or other indebtedness.</w:t>
      </w:r>
    </w:p>
    <w:p w14:paraId="7CF3C1B5" w14:textId="77777777" w:rsidR="00D45D10" w:rsidRDefault="00D45D10" w:rsidP="00A033EE">
      <w:pPr>
        <w:pStyle w:val="ListParagraph"/>
        <w:spacing w:after="0" w:line="240" w:lineRule="auto"/>
        <w:ind w:firstLine="0"/>
        <w:jc w:val="left"/>
      </w:pPr>
    </w:p>
    <w:p w14:paraId="481F447E" w14:textId="6EF18468" w:rsidR="00D45D10" w:rsidRDefault="00D45D10" w:rsidP="00A033EE">
      <w:pPr>
        <w:pStyle w:val="ListParagraph"/>
        <w:numPr>
          <w:ilvl w:val="0"/>
          <w:numId w:val="10"/>
        </w:numPr>
        <w:spacing w:after="0" w:line="240" w:lineRule="auto"/>
        <w:jc w:val="left"/>
      </w:pPr>
      <w:r w:rsidRPr="00343ADE">
        <w:rPr>
          <w:b/>
          <w:bCs/>
          <w:sz w:val="28"/>
          <w:szCs w:val="28"/>
        </w:rPr>
        <w:t>Administering Internal Operations.</w:t>
      </w:r>
      <w:r w:rsidR="00343ADE">
        <w:t xml:space="preserve"> </w:t>
      </w:r>
      <w:r>
        <w:t>A significant portion of the agency</w:t>
      </w:r>
      <w:r w:rsidR="00343ADE">
        <w:t>’</w:t>
      </w:r>
      <w:r>
        <w:t>s work includes general administrative, financial, and personnel activities performed to support the programmatic areas</w:t>
      </w:r>
      <w:r w:rsidR="00C571C6">
        <w:t>.</w:t>
      </w:r>
    </w:p>
    <w:p w14:paraId="095F6766" w14:textId="77777777" w:rsidR="00343ADE" w:rsidRDefault="00343ADE" w:rsidP="00A033EE">
      <w:pPr>
        <w:spacing w:after="0" w:line="240" w:lineRule="auto"/>
        <w:ind w:left="1080" w:firstLine="0"/>
        <w:jc w:val="left"/>
      </w:pPr>
    </w:p>
    <w:p w14:paraId="3B01428D" w14:textId="45DDB96B" w:rsidR="00C571C6" w:rsidRDefault="00C571C6" w:rsidP="00C571C6">
      <w:pPr>
        <w:pStyle w:val="ListParagraph"/>
        <w:spacing w:after="0" w:line="240" w:lineRule="auto"/>
        <w:ind w:left="1080" w:firstLine="0"/>
        <w:jc w:val="left"/>
      </w:pPr>
      <w:r w:rsidRPr="00C571C6">
        <w:rPr>
          <w:b/>
          <w:bCs/>
        </w:rPr>
        <w:t>Managing the Agency:</w:t>
      </w:r>
      <w:r>
        <w:t xml:space="preserve"> Activities include internal office management activities common to most government agencies such as corresponding and communicating; scheduling; meeting; documenting policy and procedures; reporting; drafting or tracking legislation; managing records; and managing information systems and technology.</w:t>
      </w:r>
    </w:p>
    <w:p w14:paraId="3A62F25D" w14:textId="77777777" w:rsidR="00C571C6" w:rsidRDefault="00C571C6" w:rsidP="00C571C6">
      <w:pPr>
        <w:pStyle w:val="ListParagraph"/>
        <w:spacing w:after="0" w:line="240" w:lineRule="auto"/>
        <w:ind w:left="1080" w:firstLine="0"/>
        <w:jc w:val="left"/>
      </w:pPr>
    </w:p>
    <w:p w14:paraId="00F8BD25" w14:textId="7776D584" w:rsidR="00C571C6" w:rsidRDefault="00C571C6" w:rsidP="00C571C6">
      <w:pPr>
        <w:pStyle w:val="ListParagraph"/>
        <w:spacing w:after="0" w:line="240" w:lineRule="auto"/>
        <w:ind w:left="1080" w:firstLine="0"/>
        <w:jc w:val="left"/>
      </w:pPr>
      <w:r w:rsidRPr="00C571C6">
        <w:rPr>
          <w:b/>
          <w:bCs/>
        </w:rPr>
        <w:t>Managing Finances:</w:t>
      </w:r>
      <w:r>
        <w:t xml:space="preserve"> Activities include budgeting (preparing, reviewing and submitting a budget package; documenting amendments and performance of the budget); purchasing (requisitioning and purchasing supplies and equipment, receipting and invoicing for goods, and authorizing payment for products received); accounting for the expenditure, encumbrance, disbursement, and reconciliation of funds within the division’s budget; authorizing travel; contracting with companies or individuals; and bidding for products and services.</w:t>
      </w:r>
    </w:p>
    <w:p w14:paraId="617CE25F" w14:textId="77777777" w:rsidR="00C571C6" w:rsidRDefault="00C571C6" w:rsidP="00C571C6">
      <w:pPr>
        <w:pStyle w:val="ListParagraph"/>
        <w:spacing w:after="0" w:line="240" w:lineRule="auto"/>
        <w:ind w:left="1080" w:firstLine="0"/>
        <w:jc w:val="left"/>
      </w:pPr>
    </w:p>
    <w:p w14:paraId="0F053D9E" w14:textId="0FD998EF" w:rsidR="00C571C6" w:rsidRDefault="00C571C6" w:rsidP="00C571C6">
      <w:pPr>
        <w:pStyle w:val="ListParagraph"/>
        <w:spacing w:after="0" w:line="240" w:lineRule="auto"/>
        <w:ind w:left="1080" w:firstLine="0"/>
        <w:jc w:val="left"/>
      </w:pPr>
      <w:r w:rsidRPr="00C571C6">
        <w:rPr>
          <w:b/>
          <w:bCs/>
        </w:rPr>
        <w:t>Managing Human Resources:</w:t>
      </w:r>
      <w:r>
        <w:t xml:space="preserve"> Activities involved in managing human resources may include the following: working through the department’s personnel division to recruit and hire eligible individuals to fill vacant positions within the division, supervising employees (evaluating performance, disciplining, granting and monitoring leave), and providing training and continuing education.</w:t>
      </w:r>
    </w:p>
    <w:p w14:paraId="571992F0" w14:textId="77777777" w:rsidR="00C571C6" w:rsidRDefault="00C571C6" w:rsidP="00C571C6">
      <w:pPr>
        <w:pStyle w:val="ListParagraph"/>
        <w:spacing w:after="0" w:line="240" w:lineRule="auto"/>
        <w:ind w:left="1080" w:firstLine="0"/>
        <w:jc w:val="left"/>
      </w:pPr>
    </w:p>
    <w:p w14:paraId="38605F3B" w14:textId="3015D583" w:rsidR="00DB0AAB" w:rsidRDefault="00C571C6" w:rsidP="00C571C6">
      <w:pPr>
        <w:pStyle w:val="ListParagraph"/>
        <w:spacing w:after="0" w:line="240" w:lineRule="auto"/>
        <w:ind w:left="1080" w:firstLine="0"/>
        <w:jc w:val="left"/>
      </w:pPr>
      <w:r w:rsidRPr="00C571C6">
        <w:rPr>
          <w:b/>
          <w:bCs/>
        </w:rPr>
        <w:t>Managing Properties, Facilities and Resources:</w:t>
      </w:r>
      <w:r>
        <w:t xml:space="preserve"> Activities involved may include the following: accounting for non-consumable property and reporting property information to the appropriate authority; providing for insurance for property; and assigning, inspecting and maintaining division property, including vehicles.</w:t>
      </w:r>
      <w:r w:rsidR="002D43F7">
        <w:br w:type="page"/>
      </w:r>
    </w:p>
    <w:p w14:paraId="61AB07EB" w14:textId="3C79B072" w:rsidR="00343ADE" w:rsidRDefault="00343ADE" w:rsidP="00A033EE">
      <w:pPr>
        <w:pStyle w:val="Heading1"/>
        <w:spacing w:after="0"/>
        <w:ind w:left="0" w:firstLine="0"/>
        <w:rPr>
          <w:b w:val="0"/>
          <w:bCs/>
          <w:szCs w:val="36"/>
        </w:rPr>
      </w:pPr>
      <w:bookmarkStart w:id="8" w:name="_Toc42508157"/>
      <w:r>
        <w:rPr>
          <w:bCs/>
          <w:szCs w:val="36"/>
        </w:rPr>
        <w:lastRenderedPageBreak/>
        <w:t xml:space="preserve">Analysis of Record Keeping System and Records Appraisal of the </w:t>
      </w:r>
      <w:r w:rsidR="000D5A59">
        <w:rPr>
          <w:bCs/>
          <w:szCs w:val="36"/>
        </w:rPr>
        <w:t>Department of Finance – Legal Division</w:t>
      </w:r>
      <w:bookmarkEnd w:id="8"/>
    </w:p>
    <w:p w14:paraId="39200365" w14:textId="77777777" w:rsidR="00343ADE" w:rsidRDefault="00343ADE" w:rsidP="00A033EE">
      <w:pPr>
        <w:spacing w:after="0" w:line="240" w:lineRule="auto"/>
        <w:ind w:left="0" w:firstLine="0"/>
        <w:jc w:val="left"/>
      </w:pPr>
    </w:p>
    <w:p w14:paraId="1C2F0778" w14:textId="77777777" w:rsidR="00343ADE" w:rsidRDefault="00343ADE" w:rsidP="00A033EE">
      <w:pPr>
        <w:pStyle w:val="Heading2"/>
        <w:spacing w:after="0"/>
        <w:ind w:left="0" w:right="0" w:firstLine="0"/>
      </w:pPr>
      <w:bookmarkStart w:id="9" w:name="_Toc42508158"/>
      <w:r>
        <w:t>Agency Record Keeping System</w:t>
      </w:r>
      <w:bookmarkEnd w:id="9"/>
    </w:p>
    <w:p w14:paraId="533E4EE6" w14:textId="77777777" w:rsidR="00343ADE" w:rsidRDefault="00343ADE" w:rsidP="00A033EE">
      <w:pPr>
        <w:spacing w:after="0" w:line="240" w:lineRule="auto"/>
        <w:ind w:left="0" w:firstLine="0"/>
        <w:jc w:val="left"/>
      </w:pPr>
    </w:p>
    <w:p w14:paraId="07F7FEF2" w14:textId="51BF0BD4" w:rsidR="00343ADE" w:rsidRDefault="000D5A59" w:rsidP="00A033EE">
      <w:pPr>
        <w:spacing w:after="0" w:line="240" w:lineRule="auto"/>
        <w:ind w:left="0" w:firstLine="0"/>
        <w:jc w:val="left"/>
      </w:pPr>
      <w:r w:rsidRPr="000D5A59">
        <w:t>The Legal Division of the Department of Finance operates a hybrid system composed of paper and electronic records. As for electronic records, the division maintains documents of Word (.doc &amp; .docx files) and .PDF files on a backed</w:t>
      </w:r>
      <w:r>
        <w:t>-</w:t>
      </w:r>
      <w:r w:rsidRPr="000D5A59">
        <w:t xml:space="preserve">up Information Services Division server. The Legal Division also implements a case tracking system called </w:t>
      </w:r>
      <w:proofErr w:type="spellStart"/>
      <w:r w:rsidRPr="000D5A59">
        <w:t>ProLaw</w:t>
      </w:r>
      <w:proofErr w:type="spellEnd"/>
      <w:r w:rsidRPr="000D5A59">
        <w:t>.</w:t>
      </w:r>
    </w:p>
    <w:p w14:paraId="4AC2EF88" w14:textId="77777777" w:rsidR="000D5A59" w:rsidRDefault="000D5A59" w:rsidP="007604F1">
      <w:pPr>
        <w:spacing w:after="0" w:line="240" w:lineRule="auto"/>
        <w:ind w:left="0" w:firstLine="0"/>
        <w:jc w:val="left"/>
      </w:pPr>
    </w:p>
    <w:p w14:paraId="4FFC4781" w14:textId="77777777" w:rsidR="00343ADE" w:rsidRDefault="00343ADE" w:rsidP="007604F1">
      <w:pPr>
        <w:pStyle w:val="Heading2"/>
        <w:spacing w:after="0"/>
      </w:pPr>
      <w:bookmarkStart w:id="10" w:name="_Toc42508159"/>
      <w:r>
        <w:t>Records Appraisal</w:t>
      </w:r>
      <w:bookmarkEnd w:id="10"/>
    </w:p>
    <w:p w14:paraId="1C50058B" w14:textId="77777777" w:rsidR="00343ADE" w:rsidRDefault="00343ADE" w:rsidP="007604F1">
      <w:pPr>
        <w:spacing w:after="0" w:line="240" w:lineRule="auto"/>
        <w:ind w:left="0" w:firstLine="0"/>
        <w:jc w:val="left"/>
      </w:pPr>
    </w:p>
    <w:p w14:paraId="72B23E5E" w14:textId="0A489E84" w:rsidR="00343ADE" w:rsidRDefault="00343ADE" w:rsidP="007604F1">
      <w:pPr>
        <w:spacing w:after="0" w:line="240" w:lineRule="auto"/>
        <w:ind w:left="0" w:firstLine="0"/>
        <w:jc w:val="left"/>
      </w:pPr>
      <w:r>
        <w:t xml:space="preserve">The following is a discussion of the two major categories of records created and/or maintained by the </w:t>
      </w:r>
      <w:r w:rsidR="000D5A59">
        <w:t>Department of Finance – Legal Division</w:t>
      </w:r>
      <w:r>
        <w:t>: Temporary Records and Permanent Records.</w:t>
      </w:r>
    </w:p>
    <w:p w14:paraId="79847A25" w14:textId="77777777" w:rsidR="00343ADE" w:rsidRDefault="00343ADE" w:rsidP="007604F1">
      <w:pPr>
        <w:spacing w:after="0" w:line="240" w:lineRule="auto"/>
        <w:rPr>
          <w:szCs w:val="24"/>
        </w:rPr>
      </w:pPr>
    </w:p>
    <w:p w14:paraId="6A4ED5B3" w14:textId="11244F33" w:rsidR="00343ADE" w:rsidRDefault="00343ADE" w:rsidP="007604F1">
      <w:pPr>
        <w:spacing w:after="0" w:line="240" w:lineRule="auto"/>
        <w:rPr>
          <w:b/>
          <w:bCs/>
          <w:szCs w:val="24"/>
        </w:rPr>
      </w:pPr>
      <w:r w:rsidRPr="00095FA5">
        <w:rPr>
          <w:b/>
          <w:bCs/>
          <w:sz w:val="28"/>
          <w:szCs w:val="24"/>
        </w:rPr>
        <w:t>I</w:t>
      </w:r>
      <w:r w:rsidRPr="006F72BB">
        <w:rPr>
          <w:b/>
          <w:bCs/>
          <w:sz w:val="28"/>
          <w:szCs w:val="24"/>
        </w:rPr>
        <w:t xml:space="preserve">. </w:t>
      </w:r>
      <w:bookmarkStart w:id="11" w:name="_1__17_"/>
      <w:bookmarkEnd w:id="11"/>
      <w:r w:rsidRPr="002D7458">
        <w:rPr>
          <w:b/>
          <w:bCs/>
          <w:sz w:val="28"/>
          <w:szCs w:val="24"/>
          <w:u w:val="single"/>
        </w:rPr>
        <w:t>Temporary Records.</w:t>
      </w:r>
      <w:r w:rsidRPr="002D7458">
        <w:rPr>
          <w:b/>
          <w:bCs/>
          <w:sz w:val="28"/>
          <w:szCs w:val="24"/>
        </w:rPr>
        <w:t xml:space="preserve"> </w:t>
      </w:r>
      <w:r w:rsidRPr="00343ADE">
        <w:rPr>
          <w:szCs w:val="24"/>
        </w:rPr>
        <w:t xml:space="preserve">Temporary records should be held for what </w:t>
      </w:r>
      <w:proofErr w:type="gramStart"/>
      <w:r w:rsidRPr="00343ADE">
        <w:rPr>
          <w:szCs w:val="24"/>
        </w:rPr>
        <w:t>is considered to be</w:t>
      </w:r>
      <w:proofErr w:type="gramEnd"/>
      <w:r w:rsidRPr="00343ADE">
        <w:rPr>
          <w:szCs w:val="24"/>
        </w:rPr>
        <w:t xml:space="preserve"> their active life and disposed of once all fiscal, legal and administrative requirements have been met.</w:t>
      </w:r>
    </w:p>
    <w:p w14:paraId="6D692265" w14:textId="77777777" w:rsidR="00343ADE" w:rsidRDefault="00343ADE" w:rsidP="007604F1">
      <w:pPr>
        <w:spacing w:after="0" w:line="240" w:lineRule="auto"/>
        <w:rPr>
          <w:szCs w:val="24"/>
        </w:rPr>
      </w:pPr>
    </w:p>
    <w:p w14:paraId="08DE2007" w14:textId="77777777" w:rsidR="007604F1" w:rsidRPr="007604F1" w:rsidRDefault="007604F1" w:rsidP="007604F1">
      <w:pPr>
        <w:pStyle w:val="ListParagraph"/>
        <w:numPr>
          <w:ilvl w:val="0"/>
          <w:numId w:val="41"/>
        </w:numPr>
        <w:spacing w:after="0" w:line="240" w:lineRule="auto"/>
        <w:jc w:val="left"/>
        <w:rPr>
          <w:b/>
          <w:bCs/>
          <w:color w:val="auto"/>
          <w:szCs w:val="24"/>
        </w:rPr>
      </w:pPr>
      <w:r w:rsidRPr="007604F1">
        <w:rPr>
          <w:b/>
          <w:bCs/>
          <w:color w:val="auto"/>
          <w:szCs w:val="24"/>
        </w:rPr>
        <w:t xml:space="preserve">Petitions filed by Electric Cooperatives. </w:t>
      </w:r>
      <w:r w:rsidRPr="007604F1">
        <w:rPr>
          <w:color w:val="auto"/>
          <w:szCs w:val="24"/>
        </w:rPr>
        <w:t xml:space="preserve">Pursuant to law, electric cooperatives petition the Director of Finance for approval of </w:t>
      </w:r>
      <w:proofErr w:type="gramStart"/>
      <w:r w:rsidRPr="007604F1">
        <w:rPr>
          <w:color w:val="auto"/>
          <w:szCs w:val="24"/>
        </w:rPr>
        <w:t>entering into</w:t>
      </w:r>
      <w:proofErr w:type="gramEnd"/>
      <w:r w:rsidRPr="007604F1">
        <w:rPr>
          <w:color w:val="auto"/>
          <w:szCs w:val="24"/>
        </w:rPr>
        <w:t xml:space="preserve"> bonded or other indebtedness. The petitions and supporting documentation are temporary records.</w:t>
      </w:r>
    </w:p>
    <w:p w14:paraId="0FA88758" w14:textId="77777777" w:rsidR="00343ADE" w:rsidRPr="002D7458" w:rsidRDefault="00343ADE" w:rsidP="007604F1">
      <w:pPr>
        <w:spacing w:after="0" w:line="240" w:lineRule="auto"/>
        <w:rPr>
          <w:sz w:val="28"/>
          <w:szCs w:val="24"/>
          <w:u w:val="single"/>
        </w:rPr>
      </w:pPr>
    </w:p>
    <w:p w14:paraId="69B7C891" w14:textId="77777777" w:rsidR="00343ADE" w:rsidRDefault="00343ADE" w:rsidP="007604F1">
      <w:pPr>
        <w:spacing w:after="0" w:line="240" w:lineRule="auto"/>
        <w:rPr>
          <w:sz w:val="26"/>
          <w:szCs w:val="26"/>
        </w:rPr>
      </w:pPr>
      <w:r w:rsidRPr="00095FA5">
        <w:rPr>
          <w:b/>
          <w:bCs/>
          <w:sz w:val="28"/>
          <w:szCs w:val="24"/>
        </w:rPr>
        <w:t>II</w:t>
      </w:r>
      <w:r w:rsidRPr="006F72BB">
        <w:rPr>
          <w:b/>
          <w:bCs/>
          <w:sz w:val="28"/>
          <w:szCs w:val="24"/>
        </w:rPr>
        <w:t xml:space="preserve">. </w:t>
      </w:r>
      <w:bookmarkStart w:id="12" w:name="_1__18_"/>
      <w:bookmarkEnd w:id="12"/>
      <w:r w:rsidRPr="002D7458">
        <w:rPr>
          <w:b/>
          <w:bCs/>
          <w:sz w:val="28"/>
          <w:szCs w:val="24"/>
          <w:u w:val="single"/>
        </w:rPr>
        <w:t>Permanent Records</w:t>
      </w:r>
      <w:r>
        <w:rPr>
          <w:b/>
          <w:bCs/>
          <w:szCs w:val="24"/>
        </w:rPr>
        <w:t xml:space="preserve">. </w:t>
      </w:r>
      <w:r>
        <w:rPr>
          <w:szCs w:val="24"/>
        </w:rPr>
        <w:t>The Government Records Division recommends the following records as permanent.</w:t>
      </w:r>
    </w:p>
    <w:p w14:paraId="7231D469" w14:textId="77777777" w:rsidR="000B5E1A" w:rsidRPr="007059B0" w:rsidRDefault="000B5E1A" w:rsidP="007604F1">
      <w:pPr>
        <w:spacing w:after="0" w:line="240" w:lineRule="auto"/>
        <w:ind w:left="0" w:firstLine="0"/>
        <w:jc w:val="left"/>
      </w:pPr>
    </w:p>
    <w:p w14:paraId="7CAEC237" w14:textId="288E9CAC" w:rsidR="00DB0AAB" w:rsidRDefault="007604F1" w:rsidP="007604F1">
      <w:pPr>
        <w:spacing w:after="0" w:line="240" w:lineRule="auto"/>
        <w:ind w:left="0" w:firstLine="0"/>
        <w:jc w:val="left"/>
        <w:rPr>
          <w:b/>
          <w:sz w:val="28"/>
        </w:rPr>
      </w:pPr>
      <w:r>
        <w:rPr>
          <w:b/>
          <w:sz w:val="28"/>
        </w:rPr>
        <w:t>Advising and Representing</w:t>
      </w:r>
    </w:p>
    <w:p w14:paraId="575DC4C5" w14:textId="77777777" w:rsidR="000B5E1A" w:rsidRPr="000B5E1A" w:rsidRDefault="000B5E1A" w:rsidP="00715CAA">
      <w:pPr>
        <w:spacing w:after="0" w:line="240" w:lineRule="auto"/>
        <w:ind w:left="0" w:firstLine="0"/>
        <w:jc w:val="left"/>
        <w:rPr>
          <w:szCs w:val="24"/>
        </w:rPr>
      </w:pPr>
    </w:p>
    <w:p w14:paraId="3B478FBA" w14:textId="77777777" w:rsidR="00715CAA" w:rsidRPr="00715CAA" w:rsidRDefault="00715CAA" w:rsidP="00715CAA">
      <w:pPr>
        <w:pStyle w:val="ListParagraph"/>
        <w:numPr>
          <w:ilvl w:val="0"/>
          <w:numId w:val="41"/>
        </w:numPr>
        <w:spacing w:after="0" w:line="240" w:lineRule="auto"/>
        <w:jc w:val="left"/>
        <w:rPr>
          <w:b/>
          <w:bCs/>
          <w:color w:val="auto"/>
          <w:szCs w:val="24"/>
        </w:rPr>
      </w:pPr>
      <w:r w:rsidRPr="00715CAA">
        <w:rPr>
          <w:b/>
          <w:bCs/>
          <w:color w:val="auto"/>
          <w:szCs w:val="24"/>
        </w:rPr>
        <w:t xml:space="preserve">Written Opinions and Memoranda Directed to the Director of Finance or Division Directors. </w:t>
      </w:r>
      <w:r w:rsidRPr="00715CAA">
        <w:rPr>
          <w:color w:val="auto"/>
          <w:szCs w:val="24"/>
        </w:rPr>
        <w:t>Correspondence intended to interpret statutes, case law and administrative regulations so that the Director of Finance and division directors can perform their official duties in compliance therewith should be maintained permanently for future reference.</w:t>
      </w:r>
    </w:p>
    <w:p w14:paraId="3B10BC2B" w14:textId="77777777" w:rsidR="00E254E9" w:rsidRDefault="00E254E9" w:rsidP="00715CAA">
      <w:pPr>
        <w:spacing w:after="0" w:line="240" w:lineRule="auto"/>
        <w:ind w:left="705" w:firstLine="0"/>
        <w:jc w:val="left"/>
      </w:pPr>
    </w:p>
    <w:p w14:paraId="0C0F91B2" w14:textId="36FFCD24" w:rsidR="00DB0AAB" w:rsidRDefault="007604F1" w:rsidP="00715CAA">
      <w:pPr>
        <w:spacing w:after="0" w:line="240" w:lineRule="auto"/>
        <w:ind w:left="-5" w:firstLine="0"/>
        <w:jc w:val="left"/>
        <w:rPr>
          <w:b/>
          <w:sz w:val="28"/>
        </w:rPr>
      </w:pPr>
      <w:r>
        <w:rPr>
          <w:b/>
          <w:sz w:val="28"/>
        </w:rPr>
        <w:t>Validating and Approving</w:t>
      </w:r>
    </w:p>
    <w:p w14:paraId="4C55057F" w14:textId="77777777" w:rsidR="00E254E9" w:rsidRPr="00E254E9" w:rsidRDefault="00E254E9" w:rsidP="00715CAA">
      <w:pPr>
        <w:spacing w:after="0" w:line="240" w:lineRule="auto"/>
        <w:ind w:left="-5" w:firstLine="0"/>
        <w:jc w:val="left"/>
        <w:rPr>
          <w:szCs w:val="24"/>
        </w:rPr>
      </w:pPr>
    </w:p>
    <w:p w14:paraId="58E858C3" w14:textId="77777777" w:rsidR="00715CAA" w:rsidRPr="00715CAA" w:rsidRDefault="00715CAA" w:rsidP="00715CAA">
      <w:pPr>
        <w:numPr>
          <w:ilvl w:val="0"/>
          <w:numId w:val="42"/>
        </w:numPr>
        <w:spacing w:after="0" w:line="240" w:lineRule="auto"/>
        <w:jc w:val="left"/>
        <w:rPr>
          <w:color w:val="auto"/>
          <w:szCs w:val="24"/>
        </w:rPr>
      </w:pPr>
      <w:r w:rsidRPr="00715CAA">
        <w:rPr>
          <w:b/>
          <w:bCs/>
          <w:color w:val="auto"/>
          <w:szCs w:val="24"/>
        </w:rPr>
        <w:t xml:space="preserve">Minutes of Official Meetings of the Alabama Industrial Access Road and Bridge Authority. </w:t>
      </w:r>
      <w:r w:rsidRPr="00715CAA">
        <w:rPr>
          <w:color w:val="auto"/>
          <w:szCs w:val="24"/>
        </w:rPr>
        <w:t>The minutes of this authority’s official meetings, detailing its approval or disapproval of proposed projects and other business, are permanent records.</w:t>
      </w:r>
    </w:p>
    <w:p w14:paraId="64A2086E" w14:textId="77777777" w:rsidR="00715CAA" w:rsidRPr="00715CAA" w:rsidRDefault="00715CAA" w:rsidP="00715CAA">
      <w:pPr>
        <w:spacing w:after="0" w:line="240" w:lineRule="auto"/>
        <w:ind w:left="0" w:firstLine="0"/>
        <w:jc w:val="left"/>
        <w:rPr>
          <w:b/>
          <w:bCs/>
          <w:color w:val="auto"/>
          <w:szCs w:val="24"/>
        </w:rPr>
      </w:pPr>
    </w:p>
    <w:p w14:paraId="2D65655E" w14:textId="4B10E310" w:rsidR="007F57BC" w:rsidRPr="00715CAA" w:rsidRDefault="00715CAA" w:rsidP="00715CAA">
      <w:pPr>
        <w:numPr>
          <w:ilvl w:val="0"/>
          <w:numId w:val="42"/>
        </w:numPr>
        <w:spacing w:after="0" w:line="240" w:lineRule="auto"/>
        <w:jc w:val="left"/>
        <w:rPr>
          <w:b/>
          <w:bCs/>
          <w:color w:val="auto"/>
          <w:szCs w:val="24"/>
        </w:rPr>
      </w:pPr>
      <w:r w:rsidRPr="00715CAA">
        <w:rPr>
          <w:b/>
          <w:bCs/>
          <w:color w:val="auto"/>
          <w:szCs w:val="24"/>
        </w:rPr>
        <w:t xml:space="preserve">Written Orders Issued to Electric Cooperatives. </w:t>
      </w:r>
      <w:r w:rsidRPr="00715CAA">
        <w:rPr>
          <w:color w:val="auto"/>
          <w:szCs w:val="24"/>
        </w:rPr>
        <w:t xml:space="preserve">After review of a petition for approval of an electric cooperative </w:t>
      </w:r>
      <w:proofErr w:type="gramStart"/>
      <w:r w:rsidRPr="00715CAA">
        <w:rPr>
          <w:color w:val="auto"/>
          <w:szCs w:val="24"/>
        </w:rPr>
        <w:t>entering into</w:t>
      </w:r>
      <w:proofErr w:type="gramEnd"/>
      <w:r w:rsidRPr="00715CAA">
        <w:rPr>
          <w:color w:val="auto"/>
          <w:szCs w:val="24"/>
        </w:rPr>
        <w:t xml:space="preserve"> additional bonded or other indebtedness, and conducting a public hearing thereon, an order signed by the Director of Finance granting or denying the petition is issued. This order should be preserved as a permanent record.</w:t>
      </w:r>
    </w:p>
    <w:p w14:paraId="2CE7225B" w14:textId="77777777" w:rsidR="00DB0AAB" w:rsidRPr="007059B0" w:rsidRDefault="00D75B03" w:rsidP="007604F1">
      <w:pPr>
        <w:spacing w:after="0" w:line="240" w:lineRule="auto"/>
        <w:ind w:left="-5" w:firstLine="0"/>
        <w:jc w:val="left"/>
        <w:rPr>
          <w:b/>
          <w:sz w:val="28"/>
        </w:rPr>
      </w:pPr>
      <w:r w:rsidRPr="007059B0">
        <w:rPr>
          <w:b/>
          <w:sz w:val="28"/>
        </w:rPr>
        <w:lastRenderedPageBreak/>
        <w:t>Administering Int</w:t>
      </w:r>
      <w:r w:rsidR="00E03CE5" w:rsidRPr="007059B0">
        <w:rPr>
          <w:b/>
          <w:sz w:val="28"/>
        </w:rPr>
        <w:t>ernal Operations</w:t>
      </w:r>
    </w:p>
    <w:p w14:paraId="6EDEB5ED" w14:textId="77777777" w:rsidR="00E03CE5" w:rsidRPr="00E03CE5" w:rsidRDefault="00E03CE5" w:rsidP="007604F1">
      <w:pPr>
        <w:spacing w:after="0" w:line="240" w:lineRule="auto"/>
        <w:ind w:left="0" w:firstLine="0"/>
        <w:jc w:val="left"/>
      </w:pPr>
    </w:p>
    <w:p w14:paraId="172A9FBD" w14:textId="4918BF7D" w:rsidR="00715CAA" w:rsidRDefault="00715CAA" w:rsidP="00715CAA">
      <w:pPr>
        <w:pStyle w:val="NoSpacing"/>
        <w:numPr>
          <w:ilvl w:val="0"/>
          <w:numId w:val="28"/>
        </w:numPr>
        <w:jc w:val="left"/>
        <w:rPr>
          <w:szCs w:val="24"/>
        </w:rPr>
      </w:pPr>
      <w:r>
        <w:rPr>
          <w:b/>
          <w:szCs w:val="24"/>
        </w:rPr>
        <w:t xml:space="preserve">Inventory Lists. </w:t>
      </w:r>
      <w:r>
        <w:rPr>
          <w:szCs w:val="24"/>
        </w:rPr>
        <w:t>The Code of Alabama 1975</w:t>
      </w:r>
      <w:r>
        <w:rPr>
          <w:szCs w:val="24"/>
        </w:rPr>
        <w:t xml:space="preserve"> § </w:t>
      </w:r>
      <w:r>
        <w:rPr>
          <w:szCs w:val="24"/>
        </w:rPr>
        <w:t>36-16-8[1] requires that “…All [state agency] property managers shall keep at all times in their files a copy of all inventories submitted by the Property Inventory Control Division, and the copies shall be subject to examination by any and all state auditors or employees of the Department of Examiners of Public Accounts.” These files need to be maintained in the agency’s office.</w:t>
      </w:r>
    </w:p>
    <w:p w14:paraId="10D5A338" w14:textId="4AF43F3B" w:rsidR="00A12DBA" w:rsidRPr="007F57BC" w:rsidRDefault="00A12DBA" w:rsidP="007604F1">
      <w:pPr>
        <w:numPr>
          <w:ilvl w:val="0"/>
          <w:numId w:val="28"/>
        </w:numPr>
        <w:autoSpaceDN w:val="0"/>
        <w:spacing w:after="0" w:line="240" w:lineRule="auto"/>
        <w:jc w:val="left"/>
        <w:rPr>
          <w:szCs w:val="24"/>
        </w:rPr>
      </w:pPr>
      <w:r w:rsidRPr="007F57BC">
        <w:rPr>
          <w:b/>
          <w:color w:val="auto"/>
        </w:rPr>
        <w:br w:type="page"/>
      </w:r>
    </w:p>
    <w:p w14:paraId="20CCECAA" w14:textId="77777777" w:rsidR="00DB0AAB" w:rsidRPr="008E1DB4" w:rsidRDefault="00D75B03" w:rsidP="007604F1">
      <w:pPr>
        <w:pStyle w:val="Heading2"/>
        <w:spacing w:after="0"/>
        <w:ind w:left="0" w:firstLine="0"/>
        <w:jc w:val="center"/>
        <w:rPr>
          <w:szCs w:val="32"/>
        </w:rPr>
      </w:pPr>
      <w:bookmarkStart w:id="13" w:name="_Toc42508160"/>
      <w:r w:rsidRPr="008E1DB4">
        <w:rPr>
          <w:szCs w:val="32"/>
        </w:rPr>
        <w:lastRenderedPageBreak/>
        <w:t>Permanent Records List</w:t>
      </w:r>
      <w:bookmarkEnd w:id="13"/>
    </w:p>
    <w:p w14:paraId="417E7793" w14:textId="09652443" w:rsidR="008E1DB4" w:rsidRPr="00715CAA" w:rsidRDefault="00715CAA" w:rsidP="00715CAA">
      <w:pPr>
        <w:spacing w:after="0" w:line="240" w:lineRule="auto"/>
        <w:ind w:firstLine="0"/>
        <w:jc w:val="center"/>
        <w:rPr>
          <w:b/>
          <w:sz w:val="32"/>
          <w:szCs w:val="32"/>
        </w:rPr>
      </w:pPr>
      <w:r>
        <w:rPr>
          <w:b/>
          <w:sz w:val="32"/>
          <w:szCs w:val="32"/>
        </w:rPr>
        <w:t>Department of Finance – Legal Division</w:t>
      </w:r>
    </w:p>
    <w:p w14:paraId="65055736" w14:textId="77777777" w:rsidR="00715CAA" w:rsidRPr="00715CAA" w:rsidRDefault="00715CAA" w:rsidP="00715CAA">
      <w:pPr>
        <w:spacing w:after="0" w:line="240" w:lineRule="auto"/>
        <w:ind w:left="-5" w:firstLine="0"/>
        <w:jc w:val="left"/>
        <w:rPr>
          <w:b/>
          <w:bCs/>
        </w:rPr>
      </w:pPr>
    </w:p>
    <w:p w14:paraId="18EF9F91" w14:textId="22C6881D" w:rsidR="00715CAA" w:rsidRPr="00715CAA" w:rsidRDefault="00715CAA" w:rsidP="00715CAA">
      <w:pPr>
        <w:spacing w:after="0" w:line="240" w:lineRule="auto"/>
        <w:ind w:left="-5" w:firstLine="0"/>
        <w:jc w:val="left"/>
        <w:rPr>
          <w:b/>
          <w:bCs/>
        </w:rPr>
      </w:pPr>
      <w:r w:rsidRPr="00715CAA">
        <w:rPr>
          <w:b/>
          <w:bCs/>
        </w:rPr>
        <w:t>Advising and Representing</w:t>
      </w:r>
    </w:p>
    <w:p w14:paraId="3BC93533" w14:textId="77777777" w:rsidR="00715CAA" w:rsidRPr="00715CAA" w:rsidRDefault="00715CAA" w:rsidP="00715CAA">
      <w:pPr>
        <w:spacing w:after="0" w:line="240" w:lineRule="auto"/>
        <w:ind w:left="-5" w:firstLine="0"/>
        <w:jc w:val="left"/>
        <w:rPr>
          <w:b/>
          <w:bCs/>
        </w:rPr>
      </w:pPr>
    </w:p>
    <w:p w14:paraId="310AAFDC" w14:textId="5490F87F" w:rsidR="00715CAA" w:rsidRPr="00715CAA" w:rsidRDefault="00715CAA" w:rsidP="00715CAA">
      <w:pPr>
        <w:pStyle w:val="ListParagraph"/>
        <w:numPr>
          <w:ilvl w:val="0"/>
          <w:numId w:val="48"/>
        </w:numPr>
        <w:spacing w:after="0" w:line="240" w:lineRule="auto"/>
        <w:jc w:val="left"/>
      </w:pPr>
      <w:r w:rsidRPr="00715CAA">
        <w:t>Written Opinions and Memoranda</w:t>
      </w:r>
      <w:r>
        <w:t xml:space="preserve"> Directed to the Director of Finance or Division Directors</w:t>
      </w:r>
    </w:p>
    <w:p w14:paraId="02094598" w14:textId="77777777" w:rsidR="00715CAA" w:rsidRPr="00715CAA" w:rsidRDefault="00715CAA" w:rsidP="00715CAA">
      <w:pPr>
        <w:spacing w:after="0" w:line="240" w:lineRule="auto"/>
        <w:ind w:left="-5" w:firstLine="0"/>
        <w:jc w:val="left"/>
        <w:rPr>
          <w:b/>
          <w:bCs/>
        </w:rPr>
      </w:pPr>
    </w:p>
    <w:p w14:paraId="38BF9450" w14:textId="135E4695" w:rsidR="00715CAA" w:rsidRPr="00715CAA" w:rsidRDefault="00715CAA" w:rsidP="00715CAA">
      <w:pPr>
        <w:spacing w:after="0" w:line="240" w:lineRule="auto"/>
        <w:ind w:left="-5" w:firstLine="0"/>
        <w:jc w:val="left"/>
        <w:rPr>
          <w:b/>
          <w:bCs/>
        </w:rPr>
      </w:pPr>
      <w:r w:rsidRPr="00715CAA">
        <w:rPr>
          <w:b/>
          <w:bCs/>
        </w:rPr>
        <w:tab/>
        <w:t>Validating and Approving</w:t>
      </w:r>
    </w:p>
    <w:p w14:paraId="28A98E78" w14:textId="77777777" w:rsidR="00715CAA" w:rsidRPr="00715CAA" w:rsidRDefault="00715CAA" w:rsidP="00715CAA">
      <w:pPr>
        <w:spacing w:after="0" w:line="240" w:lineRule="auto"/>
        <w:ind w:left="-5" w:firstLine="0"/>
        <w:jc w:val="left"/>
        <w:rPr>
          <w:b/>
          <w:bCs/>
        </w:rPr>
      </w:pPr>
    </w:p>
    <w:p w14:paraId="0BCB4E10" w14:textId="6E11E26F" w:rsidR="00715CAA" w:rsidRPr="00715CAA" w:rsidRDefault="00715CAA" w:rsidP="00715CAA">
      <w:pPr>
        <w:pStyle w:val="ListParagraph"/>
        <w:numPr>
          <w:ilvl w:val="0"/>
          <w:numId w:val="49"/>
        </w:numPr>
        <w:spacing w:after="0" w:line="240" w:lineRule="auto"/>
        <w:jc w:val="left"/>
      </w:pPr>
      <w:r>
        <w:t>Minutes of Official Meetings of the</w:t>
      </w:r>
      <w:r w:rsidRPr="00715CAA">
        <w:t xml:space="preserve"> Alabama </w:t>
      </w:r>
      <w:r>
        <w:t xml:space="preserve">Industrial </w:t>
      </w:r>
      <w:r w:rsidRPr="00715CAA">
        <w:t xml:space="preserve">Access Road and Bridge Authority </w:t>
      </w:r>
    </w:p>
    <w:p w14:paraId="117E85B2" w14:textId="649CE3FE" w:rsidR="00715CAA" w:rsidRPr="00715CAA" w:rsidRDefault="00715CAA" w:rsidP="00715CAA">
      <w:pPr>
        <w:pStyle w:val="ListParagraph"/>
        <w:numPr>
          <w:ilvl w:val="0"/>
          <w:numId w:val="49"/>
        </w:numPr>
        <w:spacing w:after="0" w:line="240" w:lineRule="auto"/>
        <w:jc w:val="left"/>
      </w:pPr>
      <w:r>
        <w:t xml:space="preserve">Written </w:t>
      </w:r>
      <w:r w:rsidRPr="00715CAA">
        <w:t xml:space="preserve">Orders </w:t>
      </w:r>
      <w:r>
        <w:t xml:space="preserve">Issued </w:t>
      </w:r>
      <w:r w:rsidRPr="00715CAA">
        <w:t>to Electric Cooperatives</w:t>
      </w:r>
    </w:p>
    <w:p w14:paraId="3DDBB4E3" w14:textId="77777777" w:rsidR="00715CAA" w:rsidRPr="00715CAA" w:rsidRDefault="00715CAA" w:rsidP="00715CAA">
      <w:pPr>
        <w:spacing w:after="0" w:line="240" w:lineRule="auto"/>
        <w:ind w:left="-5" w:firstLine="0"/>
        <w:jc w:val="left"/>
        <w:rPr>
          <w:b/>
          <w:bCs/>
        </w:rPr>
      </w:pPr>
    </w:p>
    <w:p w14:paraId="30B73D49" w14:textId="15B203C0" w:rsidR="00715CAA" w:rsidRPr="00715CAA" w:rsidRDefault="00715CAA" w:rsidP="00715CAA">
      <w:pPr>
        <w:spacing w:after="0" w:line="240" w:lineRule="auto"/>
        <w:ind w:left="-5" w:firstLine="0"/>
        <w:jc w:val="left"/>
        <w:rPr>
          <w:b/>
          <w:bCs/>
        </w:rPr>
      </w:pPr>
      <w:r w:rsidRPr="00715CAA">
        <w:rPr>
          <w:b/>
          <w:bCs/>
        </w:rPr>
        <w:tab/>
        <w:t>Administering Internal Operations</w:t>
      </w:r>
    </w:p>
    <w:p w14:paraId="40ADF5A5" w14:textId="77777777" w:rsidR="007F57BC" w:rsidRDefault="007F57BC" w:rsidP="00715CAA">
      <w:pPr>
        <w:spacing w:line="240" w:lineRule="auto"/>
        <w:ind w:left="0" w:firstLine="0"/>
        <w:rPr>
          <w:b/>
          <w:bCs/>
        </w:rPr>
      </w:pPr>
      <w:r>
        <w:rPr>
          <w:b/>
          <w:bCs/>
        </w:rPr>
        <w:fldChar w:fldCharType="begin"/>
      </w:r>
      <w:r>
        <w:rPr>
          <w:b/>
          <w:bCs/>
        </w:rPr>
        <w:instrText>tc \l3 "Administering Internal Operations:</w:instrText>
      </w:r>
      <w:r>
        <w:rPr>
          <w:b/>
          <w:bCs/>
        </w:rPr>
        <w:fldChar w:fldCharType="end"/>
      </w:r>
    </w:p>
    <w:p w14:paraId="6CB5A44A" w14:textId="4DE001BD" w:rsidR="007F57BC" w:rsidRDefault="00715CAA" w:rsidP="00715CAA">
      <w:pPr>
        <w:pStyle w:val="ListParagraph"/>
        <w:numPr>
          <w:ilvl w:val="0"/>
          <w:numId w:val="44"/>
        </w:numPr>
        <w:spacing w:line="240" w:lineRule="auto"/>
      </w:pPr>
      <w:r>
        <w:t>Inventory Lists*</w:t>
      </w:r>
    </w:p>
    <w:p w14:paraId="4FBC1F27" w14:textId="77777777" w:rsidR="003D6C56" w:rsidRPr="007059B0" w:rsidRDefault="003D6C56" w:rsidP="00A033EE">
      <w:pPr>
        <w:autoSpaceDE w:val="0"/>
        <w:autoSpaceDN w:val="0"/>
        <w:adjustRightInd w:val="0"/>
        <w:spacing w:after="0" w:line="240" w:lineRule="auto"/>
        <w:ind w:left="0" w:firstLine="0"/>
        <w:jc w:val="left"/>
        <w:rPr>
          <w:szCs w:val="24"/>
        </w:rPr>
      </w:pPr>
    </w:p>
    <w:p w14:paraId="0716D69C" w14:textId="77777777" w:rsidR="007F57BC" w:rsidRDefault="007F57BC" w:rsidP="00A033EE">
      <w:pPr>
        <w:spacing w:after="0" w:line="240" w:lineRule="auto"/>
        <w:ind w:left="0" w:firstLine="0"/>
        <w:jc w:val="left"/>
        <w:rPr>
          <w:rFonts w:ascii="TimesNewRoman" w:hAnsi="TimesNewRoman" w:cs="TimesNewRoman"/>
          <w:szCs w:val="24"/>
        </w:rPr>
      </w:pPr>
      <w:r w:rsidRPr="007F57BC">
        <w:rPr>
          <w:rFonts w:ascii="TimesNewRoman" w:hAnsi="TimesNewRoman" w:cs="TimesNewRoman"/>
          <w:szCs w:val="24"/>
        </w:rPr>
        <w:t>*indicates records that ADAH anticipates will remain in the care and custody of the creating agency.</w:t>
      </w:r>
    </w:p>
    <w:p w14:paraId="6817B8BA" w14:textId="77777777" w:rsidR="007F57BC" w:rsidRDefault="007F57BC" w:rsidP="00A033EE">
      <w:pPr>
        <w:spacing w:after="0" w:line="240" w:lineRule="auto"/>
        <w:ind w:left="0" w:firstLine="0"/>
        <w:jc w:val="left"/>
        <w:rPr>
          <w:rFonts w:ascii="TimesNewRoman" w:hAnsi="TimesNewRoman" w:cs="TimesNewRoman"/>
          <w:szCs w:val="24"/>
        </w:rPr>
      </w:pPr>
    </w:p>
    <w:p w14:paraId="113633BD" w14:textId="71169E38" w:rsidR="002D43F7" w:rsidRDefault="007F57BC" w:rsidP="00A033EE">
      <w:pPr>
        <w:spacing w:after="0" w:line="240" w:lineRule="auto"/>
        <w:ind w:left="0" w:firstLine="0"/>
        <w:jc w:val="left"/>
        <w:rPr>
          <w:b/>
          <w:sz w:val="36"/>
        </w:rPr>
      </w:pPr>
      <w:r w:rsidRPr="007F57BC">
        <w:rPr>
          <w:rFonts w:ascii="TimesNewRoman" w:hAnsi="TimesNewRoman" w:cs="TimesNewRoman"/>
          <w:szCs w:val="24"/>
        </w:rPr>
        <w:t>ADAH staff members are available to work with agency staff in determining the best location and storage conditions for the long-term care and maintenance of permanent records.</w:t>
      </w:r>
      <w:r w:rsidR="002D43F7">
        <w:br w:type="page"/>
      </w:r>
    </w:p>
    <w:p w14:paraId="676B8D35" w14:textId="4B2F5CC3" w:rsidR="00DB0AAB" w:rsidRDefault="00E379BA" w:rsidP="00A033EE">
      <w:pPr>
        <w:pStyle w:val="Heading1"/>
        <w:spacing w:after="0"/>
        <w:ind w:firstLine="0"/>
      </w:pPr>
      <w:bookmarkStart w:id="14" w:name="_Toc42508161"/>
      <w:r>
        <w:rPr>
          <w:bCs/>
          <w:szCs w:val="36"/>
        </w:rPr>
        <w:lastRenderedPageBreak/>
        <w:t>Department of Finance – Legal Division</w:t>
      </w:r>
      <w:r w:rsidR="007F57BC">
        <w:rPr>
          <w:bCs/>
          <w:szCs w:val="36"/>
        </w:rPr>
        <w:t xml:space="preserve"> </w:t>
      </w:r>
      <w:r w:rsidR="00D75B03">
        <w:t>Records Disposition Authority</w:t>
      </w:r>
      <w:bookmarkEnd w:id="14"/>
    </w:p>
    <w:p w14:paraId="24152942" w14:textId="77777777" w:rsidR="00316558" w:rsidRPr="00316558" w:rsidRDefault="00316558" w:rsidP="00A033EE">
      <w:pPr>
        <w:spacing w:after="0" w:line="240" w:lineRule="auto"/>
        <w:ind w:firstLine="0"/>
        <w:jc w:val="left"/>
      </w:pPr>
    </w:p>
    <w:p w14:paraId="0F334951" w14:textId="791D5691" w:rsidR="007F57BC" w:rsidRDefault="007F57BC" w:rsidP="00A033EE">
      <w:pPr>
        <w:spacing w:line="240" w:lineRule="auto"/>
        <w:jc w:val="left"/>
        <w:rPr>
          <w:szCs w:val="24"/>
        </w:rPr>
      </w:pPr>
      <w:bookmarkStart w:id="15" w:name="_Hlk508095297"/>
      <w:bookmarkStart w:id="16" w:name="_Toc445114430"/>
      <w:r w:rsidRPr="00C8192B">
        <w:rPr>
          <w:szCs w:val="24"/>
        </w:rPr>
        <w:t xml:space="preserve">This Records Disposition Authority (RDA) </w:t>
      </w:r>
      <w:bookmarkEnd w:id="15"/>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Pr>
          <w:szCs w:val="24"/>
        </w:rPr>
        <w:t xml:space="preserve"> </w:t>
      </w:r>
      <w:r w:rsidRPr="0038436A">
        <w:rPr>
          <w:szCs w:val="24"/>
        </w:rPr>
        <w:t>by</w:t>
      </w:r>
      <w:r>
        <w:rPr>
          <w:szCs w:val="24"/>
        </w:rPr>
        <w:t xml:space="preserve"> </w:t>
      </w:r>
      <w:r w:rsidRPr="0038436A">
        <w:rPr>
          <w:szCs w:val="24"/>
        </w:rPr>
        <w:t>the</w:t>
      </w:r>
      <w:r>
        <w:rPr>
          <w:szCs w:val="24"/>
        </w:rPr>
        <w:t xml:space="preserve"> </w:t>
      </w:r>
      <w:r w:rsidR="00515125" w:rsidRPr="00515125">
        <w:rPr>
          <w:szCs w:val="24"/>
        </w:rPr>
        <w:t xml:space="preserve">Government Records </w:t>
      </w:r>
      <w:r w:rsidR="00515125">
        <w:rPr>
          <w:szCs w:val="24"/>
        </w:rPr>
        <w:t>Division,</w:t>
      </w:r>
      <w:r w:rsidR="00515125" w:rsidRPr="00515125">
        <w:rPr>
          <w:szCs w:val="24"/>
        </w:rPr>
        <w:t xml:space="preserve"> Alabama Department of Archives and History (ADAH), which serves as the commission’s staff, in cooperation with representatives of the</w:t>
      </w:r>
      <w:r w:rsidR="0056677A">
        <w:rPr>
          <w:szCs w:val="24"/>
        </w:rPr>
        <w:t xml:space="preserve"> </w:t>
      </w:r>
      <w:r w:rsidR="00515125" w:rsidRPr="00515125">
        <w:rPr>
          <w:szCs w:val="24"/>
        </w:rPr>
        <w:t>Department of Finance – Legal Division. The RDA lists records created and maintained by the Department of Finance – Legal Division in carrying out its mandated functions and activities. It establishes retention periods and disposition instructions for those records and provides the legal authority for the division to implement records destruction.</w:t>
      </w:r>
    </w:p>
    <w:p w14:paraId="65E9012D" w14:textId="77777777" w:rsidR="007F57BC" w:rsidRDefault="007F57BC" w:rsidP="00A033EE">
      <w:pPr>
        <w:spacing w:line="240" w:lineRule="auto"/>
        <w:jc w:val="left"/>
        <w:rPr>
          <w:szCs w:val="24"/>
        </w:rPr>
      </w:pPr>
    </w:p>
    <w:p w14:paraId="6DBF4FA2" w14:textId="5DAFC0BF" w:rsidR="007F57BC" w:rsidRDefault="007F57BC" w:rsidP="00A033EE">
      <w:pPr>
        <w:spacing w:line="240" w:lineRule="auto"/>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concerns, contact the ADAH Government Records Division at (334) 242-4452.</w:t>
      </w:r>
    </w:p>
    <w:p w14:paraId="5F5EFC26" w14:textId="77777777" w:rsidR="007F57BC" w:rsidRDefault="007F57BC" w:rsidP="00A033EE">
      <w:pPr>
        <w:spacing w:line="240" w:lineRule="auto"/>
        <w:rPr>
          <w:szCs w:val="24"/>
        </w:rPr>
      </w:pPr>
    </w:p>
    <w:p w14:paraId="59FC3936" w14:textId="77777777" w:rsidR="007F57BC" w:rsidRPr="0038436A" w:rsidRDefault="007F57BC" w:rsidP="00A033EE">
      <w:pPr>
        <w:pStyle w:val="Heading2"/>
        <w:spacing w:after="0"/>
        <w:rPr>
          <w:szCs w:val="32"/>
        </w:rPr>
      </w:pPr>
      <w:bookmarkStart w:id="17" w:name="_Toc40362862"/>
      <w:bookmarkStart w:id="18" w:name="_Toc42508162"/>
      <w:r w:rsidRPr="0038436A">
        <w:rPr>
          <w:szCs w:val="32"/>
        </w:rPr>
        <w:t>Explanation of Records Requirements</w:t>
      </w:r>
      <w:bookmarkEnd w:id="17"/>
      <w:bookmarkEnd w:id="18"/>
    </w:p>
    <w:p w14:paraId="3C2BACAD" w14:textId="77777777" w:rsidR="007F57BC" w:rsidRDefault="007F57BC" w:rsidP="00A033EE">
      <w:pPr>
        <w:spacing w:line="240" w:lineRule="auto"/>
        <w:rPr>
          <w:szCs w:val="24"/>
        </w:rPr>
      </w:pPr>
    </w:p>
    <w:p w14:paraId="728C3D70" w14:textId="707AF404" w:rsidR="007F57BC" w:rsidRDefault="007F57BC" w:rsidP="00A033EE">
      <w:pPr>
        <w:widowControl w:val="0"/>
        <w:numPr>
          <w:ilvl w:val="0"/>
          <w:numId w:val="33"/>
        </w:numPr>
        <w:autoSpaceDE w:val="0"/>
        <w:autoSpaceDN w:val="0"/>
        <w:adjustRightInd w:val="0"/>
        <w:spacing w:after="0" w:line="240" w:lineRule="auto"/>
        <w:jc w:val="left"/>
        <w:rPr>
          <w:szCs w:val="24"/>
        </w:rPr>
      </w:pPr>
      <w:r w:rsidRPr="0038436A">
        <w:rPr>
          <w:szCs w:val="24"/>
        </w:rPr>
        <w:t>This RDA supersedes any previous records disposition schedules governing the retention of</w:t>
      </w:r>
      <w:r>
        <w:rPr>
          <w:szCs w:val="24"/>
        </w:rPr>
        <w:t xml:space="preserve"> </w:t>
      </w:r>
      <w:r w:rsidR="00515125">
        <w:rPr>
          <w:szCs w:val="24"/>
        </w:rPr>
        <w:t>Department of Finance – Legal Division records</w:t>
      </w:r>
      <w:r w:rsidR="009D48E2">
        <w:rPr>
          <w:szCs w:val="24"/>
        </w:rPr>
        <w:t xml:space="preserve">. </w:t>
      </w:r>
      <w:r w:rsidRPr="0038436A">
        <w:rPr>
          <w:szCs w:val="24"/>
        </w:rPr>
        <w:t>Copies of superseded schedules are no longer valid and</w:t>
      </w:r>
      <w:r>
        <w:rPr>
          <w:szCs w:val="24"/>
        </w:rPr>
        <w:t xml:space="preserve"> </w:t>
      </w:r>
      <w:r w:rsidRPr="0038436A">
        <w:rPr>
          <w:szCs w:val="24"/>
        </w:rPr>
        <w:t>may not be used for records disposition.</w:t>
      </w:r>
    </w:p>
    <w:p w14:paraId="091DF4AA" w14:textId="77777777" w:rsidR="007F57BC" w:rsidRDefault="007F57BC" w:rsidP="00A033EE">
      <w:pPr>
        <w:spacing w:line="240" w:lineRule="auto"/>
        <w:ind w:left="720"/>
        <w:rPr>
          <w:szCs w:val="24"/>
        </w:rPr>
      </w:pPr>
    </w:p>
    <w:p w14:paraId="5D3FE4B7" w14:textId="5F3C6175" w:rsidR="007F57BC" w:rsidRPr="00515125" w:rsidRDefault="007F57BC" w:rsidP="00515125">
      <w:pPr>
        <w:widowControl w:val="0"/>
        <w:numPr>
          <w:ilvl w:val="0"/>
          <w:numId w:val="33"/>
        </w:numPr>
        <w:autoSpaceDE w:val="0"/>
        <w:autoSpaceDN w:val="0"/>
        <w:adjustRightInd w:val="0"/>
        <w:spacing w:after="0" w:line="240" w:lineRule="auto"/>
        <w:jc w:val="left"/>
        <w:rPr>
          <w:szCs w:val="24"/>
        </w:rPr>
      </w:pPr>
      <w:r w:rsidRPr="0038436A">
        <w:rPr>
          <w:szCs w:val="24"/>
        </w:rPr>
        <w:t>The</w:t>
      </w:r>
      <w:r>
        <w:rPr>
          <w:szCs w:val="24"/>
        </w:rPr>
        <w:t xml:space="preserve"> </w:t>
      </w:r>
      <w:r w:rsidRPr="0038436A">
        <w:rPr>
          <w:szCs w:val="24"/>
        </w:rPr>
        <w:t>RDA</w:t>
      </w:r>
      <w:r>
        <w:rPr>
          <w:szCs w:val="24"/>
        </w:rPr>
        <w:t xml:space="preserve"> </w:t>
      </w:r>
      <w:r w:rsidRPr="0038436A">
        <w:rPr>
          <w:szCs w:val="24"/>
        </w:rPr>
        <w:t>establishes</w:t>
      </w:r>
      <w:r>
        <w:rPr>
          <w:szCs w:val="24"/>
        </w:rPr>
        <w:t xml:space="preserve"> </w:t>
      </w:r>
      <w:r w:rsidRPr="0038436A">
        <w:rPr>
          <w:szCs w:val="24"/>
        </w:rPr>
        <w:t>retention</w:t>
      </w:r>
      <w:r>
        <w:rPr>
          <w:szCs w:val="24"/>
        </w:rPr>
        <w:t xml:space="preserve"> </w:t>
      </w:r>
      <w:r w:rsidRPr="0038436A">
        <w:rPr>
          <w:szCs w:val="24"/>
        </w:rPr>
        <w:t>and</w:t>
      </w:r>
      <w:r>
        <w:rPr>
          <w:szCs w:val="24"/>
        </w:rPr>
        <w:t xml:space="preserve"> </w:t>
      </w:r>
      <w:r w:rsidRPr="0038436A">
        <w:rPr>
          <w:szCs w:val="24"/>
        </w:rPr>
        <w:t>disposition</w:t>
      </w:r>
      <w:r>
        <w:rPr>
          <w:szCs w:val="24"/>
        </w:rPr>
        <w:t xml:space="preserve"> </w:t>
      </w:r>
      <w:r w:rsidRPr="0038436A">
        <w:rPr>
          <w:szCs w:val="24"/>
        </w:rPr>
        <w:t>instructions</w:t>
      </w:r>
      <w:r>
        <w:rPr>
          <w:szCs w:val="24"/>
        </w:rPr>
        <w:t xml:space="preserve"> </w:t>
      </w:r>
      <w:r w:rsidRPr="0038436A">
        <w:rPr>
          <w:szCs w:val="24"/>
        </w:rPr>
        <w:t>for</w:t>
      </w:r>
      <w:r>
        <w:rPr>
          <w:szCs w:val="24"/>
        </w:rPr>
        <w:t xml:space="preserve"> </w:t>
      </w:r>
      <w:r w:rsidRPr="0038436A">
        <w:rPr>
          <w:szCs w:val="24"/>
        </w:rPr>
        <w:t>records</w:t>
      </w:r>
      <w:r>
        <w:rPr>
          <w:szCs w:val="24"/>
        </w:rPr>
        <w:t xml:space="preserve"> </w:t>
      </w:r>
      <w:r w:rsidRPr="0038436A">
        <w:rPr>
          <w:szCs w:val="24"/>
        </w:rPr>
        <w:t>listed</w:t>
      </w:r>
      <w:r>
        <w:rPr>
          <w:szCs w:val="24"/>
        </w:rPr>
        <w:t xml:space="preserve"> </w:t>
      </w:r>
      <w:r w:rsidRPr="0038436A">
        <w:rPr>
          <w:szCs w:val="24"/>
        </w:rPr>
        <w:t>below,</w:t>
      </w:r>
      <w:r>
        <w:rPr>
          <w:szCs w:val="24"/>
        </w:rPr>
        <w:t xml:space="preserve"> </w:t>
      </w:r>
      <w:r w:rsidRPr="0038436A">
        <w:rPr>
          <w:szCs w:val="24"/>
        </w:rPr>
        <w:t>regardless of the medium on which those records may be kept.</w:t>
      </w:r>
      <w:r w:rsidR="00515125">
        <w:rPr>
          <w:szCs w:val="24"/>
        </w:rPr>
        <w:t xml:space="preserve"> </w:t>
      </w:r>
      <w:r w:rsidRPr="00515125">
        <w:rPr>
          <w:szCs w:val="24"/>
        </w:rPr>
        <w:t>Electronic mail</w:t>
      </w:r>
      <w:r w:rsidR="00515125">
        <w:rPr>
          <w:szCs w:val="24"/>
        </w:rPr>
        <w:t>, for example,</w:t>
      </w:r>
      <w:r w:rsidRPr="00515125">
        <w:rPr>
          <w:szCs w:val="24"/>
        </w:rPr>
        <w:t xml:space="preserve"> is a communications tool that may record permanent or temporary information. As for records in any other format, the retention periods for e-mail records are governed by the requirements of the subfunctions to which the records belong.</w:t>
      </w:r>
    </w:p>
    <w:p w14:paraId="77361AD7" w14:textId="77777777" w:rsidR="007F57BC" w:rsidRDefault="007F57BC" w:rsidP="00A033EE">
      <w:pPr>
        <w:pStyle w:val="ListParagraph"/>
        <w:spacing w:line="240" w:lineRule="auto"/>
        <w:rPr>
          <w:szCs w:val="24"/>
        </w:rPr>
      </w:pPr>
    </w:p>
    <w:p w14:paraId="71B0AC8E" w14:textId="77777777" w:rsidR="007F57BC" w:rsidRDefault="007F57BC" w:rsidP="00A033EE">
      <w:pPr>
        <w:widowControl w:val="0"/>
        <w:numPr>
          <w:ilvl w:val="0"/>
          <w:numId w:val="33"/>
        </w:numPr>
        <w:autoSpaceDE w:val="0"/>
        <w:autoSpaceDN w:val="0"/>
        <w:adjustRightInd w:val="0"/>
        <w:spacing w:after="0" w:line="240" w:lineRule="auto"/>
        <w:jc w:val="left"/>
        <w:rPr>
          <w:szCs w:val="24"/>
        </w:rPr>
      </w:pPr>
      <w:r w:rsidRPr="0038436A">
        <w:rPr>
          <w:szCs w:val="24"/>
        </w:rPr>
        <w:t>Some temporary records listed under the Administering Internal Operations subfunction of</w:t>
      </w:r>
      <w:r>
        <w:rPr>
          <w:szCs w:val="24"/>
        </w:rPr>
        <w:t xml:space="preserve"> </w:t>
      </w:r>
      <w:r w:rsidRPr="0038436A">
        <w:rPr>
          <w:szCs w:val="24"/>
        </w:rPr>
        <w:t>this RDA represent duplicate copies of records listed for long-term or permanent retention</w:t>
      </w:r>
      <w:r>
        <w:rPr>
          <w:szCs w:val="24"/>
        </w:rPr>
        <w:t xml:space="preserve"> </w:t>
      </w:r>
      <w:r w:rsidRPr="0038436A">
        <w:rPr>
          <w:szCs w:val="24"/>
        </w:rPr>
        <w:t>in the RDAs</w:t>
      </w:r>
      <w:r>
        <w:rPr>
          <w:szCs w:val="24"/>
        </w:rPr>
        <w:t xml:space="preserve"> </w:t>
      </w:r>
      <w:r w:rsidRPr="0038436A">
        <w:rPr>
          <w:szCs w:val="24"/>
        </w:rPr>
        <w:t>of other agencies.</w:t>
      </w:r>
    </w:p>
    <w:p w14:paraId="21D8A692" w14:textId="77777777" w:rsidR="007F57BC" w:rsidRDefault="007F57BC" w:rsidP="00A033EE">
      <w:pPr>
        <w:spacing w:line="240" w:lineRule="auto"/>
        <w:rPr>
          <w:szCs w:val="24"/>
        </w:rPr>
      </w:pPr>
    </w:p>
    <w:p w14:paraId="0F7AE092" w14:textId="77777777" w:rsidR="007F57BC" w:rsidRPr="0038436A" w:rsidRDefault="007F57BC" w:rsidP="00A033EE">
      <w:pPr>
        <w:numPr>
          <w:ilvl w:val="0"/>
          <w:numId w:val="33"/>
        </w:numPr>
        <w:autoSpaceDE w:val="0"/>
        <w:autoSpaceDN w:val="0"/>
        <w:adjustRightInd w:val="0"/>
        <w:spacing w:after="0" w:line="240" w:lineRule="auto"/>
        <w:jc w:val="left"/>
        <w:rPr>
          <w:rFonts w:ascii="TimesNewRoman" w:hAnsi="TimesNewRoman" w:cs="TimesNewRoman"/>
          <w:szCs w:val="24"/>
        </w:rPr>
      </w:pPr>
      <w:r w:rsidRPr="0038436A">
        <w:rPr>
          <w:szCs w:val="24"/>
        </w:rPr>
        <w:t>Certain</w:t>
      </w:r>
      <w:r>
        <w:rPr>
          <w:szCs w:val="24"/>
        </w:rPr>
        <w:t xml:space="preserve"> </w:t>
      </w:r>
      <w:r w:rsidRPr="0038436A">
        <w:rPr>
          <w:szCs w:val="24"/>
        </w:rPr>
        <w:t>records</w:t>
      </w:r>
      <w:r>
        <w:rPr>
          <w:szCs w:val="24"/>
        </w:rPr>
        <w:t xml:space="preserve"> </w:t>
      </w:r>
      <w:r w:rsidRPr="0038436A">
        <w:rPr>
          <w:szCs w:val="24"/>
        </w:rPr>
        <w:t>and</w:t>
      </w:r>
      <w:r>
        <w:rPr>
          <w:szCs w:val="24"/>
        </w:rPr>
        <w:t xml:space="preserve"> </w:t>
      </w:r>
      <w:r w:rsidRPr="0038436A">
        <w:rPr>
          <w:szCs w:val="24"/>
        </w:rPr>
        <w:t>records-related</w:t>
      </w:r>
      <w:r>
        <w:rPr>
          <w:szCs w:val="24"/>
        </w:rPr>
        <w:t xml:space="preserve"> </w:t>
      </w:r>
      <w:r w:rsidRPr="0038436A">
        <w:rPr>
          <w:szCs w:val="24"/>
        </w:rPr>
        <w:t>materials</w:t>
      </w:r>
      <w:r>
        <w:rPr>
          <w:szCs w:val="24"/>
        </w:rPr>
        <w:t xml:space="preserve"> </w:t>
      </w:r>
      <w:r w:rsidRPr="0038436A">
        <w:rPr>
          <w:szCs w:val="24"/>
        </w:rPr>
        <w:t>need</w:t>
      </w:r>
      <w:r>
        <w:rPr>
          <w:szCs w:val="24"/>
        </w:rPr>
        <w:t xml:space="preserve"> </w:t>
      </w:r>
      <w:r w:rsidRPr="0038436A">
        <w:rPr>
          <w:szCs w:val="24"/>
        </w:rPr>
        <w:t>not</w:t>
      </w:r>
      <w:r>
        <w:rPr>
          <w:szCs w:val="24"/>
        </w:rPr>
        <w:t xml:space="preserve"> </w:t>
      </w:r>
      <w:r w:rsidRPr="0038436A">
        <w:rPr>
          <w:szCs w:val="24"/>
        </w:rPr>
        <w:t>be</w:t>
      </w:r>
      <w:r>
        <w:rPr>
          <w:szCs w:val="24"/>
        </w:rPr>
        <w:t xml:space="preserve"> </w:t>
      </w:r>
      <w:r w:rsidRPr="0038436A">
        <w:rPr>
          <w:szCs w:val="24"/>
        </w:rPr>
        <w:t>retained</w:t>
      </w:r>
      <w:r>
        <w:rPr>
          <w:szCs w:val="24"/>
        </w:rPr>
        <w:t xml:space="preserve"> </w:t>
      </w:r>
      <w:r w:rsidRPr="0038436A">
        <w:rPr>
          <w:szCs w:val="24"/>
        </w:rPr>
        <w:t>as</w:t>
      </w:r>
      <w:r>
        <w:rPr>
          <w:szCs w:val="24"/>
        </w:rPr>
        <w:t xml:space="preserve"> </w:t>
      </w:r>
      <w:r w:rsidRPr="0038436A">
        <w:rPr>
          <w:szCs w:val="24"/>
        </w:rPr>
        <w:t>records</w:t>
      </w:r>
      <w:r>
        <w:rPr>
          <w:szCs w:val="24"/>
        </w:rPr>
        <w:t xml:space="preserve"> </w:t>
      </w:r>
      <w:r w:rsidRPr="0038436A">
        <w:rPr>
          <w:szCs w:val="24"/>
        </w:rPr>
        <w:t>under</w:t>
      </w:r>
      <w:r>
        <w:rPr>
          <w:szCs w:val="24"/>
        </w:rPr>
        <w:t xml:space="preserve"> </w:t>
      </w:r>
      <w:r w:rsidRPr="0038436A">
        <w:rPr>
          <w:szCs w:val="24"/>
        </w:rPr>
        <w:t>the</w:t>
      </w:r>
      <w:r>
        <w:rPr>
          <w:szCs w:val="24"/>
        </w:rPr>
        <w:t xml:space="preserve"> </w:t>
      </w:r>
      <w:r w:rsidRPr="0038436A">
        <w:rPr>
          <w:szCs w:val="24"/>
        </w:rPr>
        <w:t>disposition requirements in this RDA. Such materials include: (1) duplicate record copies</w:t>
      </w:r>
      <w:r>
        <w:rPr>
          <w:szCs w:val="24"/>
        </w:rPr>
        <w:t xml:space="preserve"> </w:t>
      </w:r>
      <w:r w:rsidRPr="0038436A">
        <w:rPr>
          <w:szCs w:val="24"/>
        </w:rPr>
        <w:t>that do not require official action, so long as the creating office maintains the original record</w:t>
      </w:r>
      <w:r>
        <w:rPr>
          <w:szCs w:val="24"/>
        </w:rPr>
        <w:t xml:space="preserve"> </w:t>
      </w:r>
      <w:r w:rsidRPr="0038436A">
        <w:rPr>
          <w:szCs w:val="24"/>
        </w:rPr>
        <w:t>for the period required;</w:t>
      </w:r>
      <w:r>
        <w:rPr>
          <w:szCs w:val="24"/>
        </w:rPr>
        <w:t xml:space="preserve"> </w:t>
      </w:r>
      <w:r w:rsidRPr="0038436A">
        <w:rPr>
          <w:szCs w:val="24"/>
        </w:rPr>
        <w:t>(2) catalogs, trade journals, and other</w:t>
      </w:r>
      <w:r>
        <w:rPr>
          <w:szCs w:val="24"/>
        </w:rPr>
        <w:t xml:space="preserve"> </w:t>
      </w:r>
      <w:r w:rsidRPr="0038436A">
        <w:rPr>
          <w:szCs w:val="24"/>
        </w:rPr>
        <w:t>publications received that</w:t>
      </w:r>
      <w:r>
        <w:rPr>
          <w:szCs w:val="24"/>
        </w:rPr>
        <w:t xml:space="preserve"> </w:t>
      </w:r>
      <w:r w:rsidRPr="0038436A">
        <w:rPr>
          <w:szCs w:val="24"/>
        </w:rPr>
        <w:t>require no action and do not document government activities; (3) stocks of blank stationery,</w:t>
      </w:r>
      <w:r>
        <w:rPr>
          <w:szCs w:val="24"/>
        </w:rPr>
        <w:t xml:space="preserve"> </w:t>
      </w:r>
      <w:r w:rsidRPr="0038436A">
        <w:rPr>
          <w:szCs w:val="24"/>
        </w:rPr>
        <w:t>blank forms,</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surplus</w:t>
      </w:r>
      <w:r>
        <w:rPr>
          <w:szCs w:val="24"/>
        </w:rPr>
        <w:t xml:space="preserve"> </w:t>
      </w:r>
      <w:r w:rsidRPr="0038436A">
        <w:rPr>
          <w:szCs w:val="24"/>
        </w:rPr>
        <w:t>materials</w:t>
      </w:r>
      <w:r>
        <w:rPr>
          <w:szCs w:val="24"/>
        </w:rPr>
        <w:t xml:space="preserve"> </w:t>
      </w:r>
      <w:r w:rsidRPr="0038436A">
        <w:rPr>
          <w:szCs w:val="24"/>
        </w:rPr>
        <w:t>that</w:t>
      </w:r>
      <w:r>
        <w:rPr>
          <w:szCs w:val="24"/>
        </w:rPr>
        <w:t xml:space="preserve"> </w:t>
      </w:r>
      <w:r w:rsidRPr="0038436A">
        <w:rPr>
          <w:szCs w:val="24"/>
        </w:rPr>
        <w:t>are</w:t>
      </w:r>
      <w:r>
        <w:rPr>
          <w:szCs w:val="24"/>
        </w:rPr>
        <w:t xml:space="preserve"> </w:t>
      </w:r>
      <w:r w:rsidRPr="0038436A">
        <w:rPr>
          <w:szCs w:val="24"/>
        </w:rPr>
        <w:t>not</w:t>
      </w:r>
      <w:r>
        <w:rPr>
          <w:szCs w:val="24"/>
        </w:rPr>
        <w:t xml:space="preserve"> </w:t>
      </w:r>
      <w:r w:rsidRPr="0038436A">
        <w:rPr>
          <w:szCs w:val="24"/>
        </w:rPr>
        <w:t>subject</w:t>
      </w:r>
      <w:r>
        <w:rPr>
          <w:szCs w:val="24"/>
        </w:rPr>
        <w:t xml:space="preserve"> </w:t>
      </w:r>
      <w:r w:rsidRPr="0038436A">
        <w:rPr>
          <w:szCs w:val="24"/>
        </w:rPr>
        <w:t>to</w:t>
      </w:r>
      <w:r>
        <w:rPr>
          <w:szCs w:val="24"/>
        </w:rPr>
        <w:t xml:space="preserve"> </w:t>
      </w:r>
      <w:r w:rsidRPr="0038436A">
        <w:rPr>
          <w:szCs w:val="24"/>
        </w:rPr>
        <w:t>audit</w:t>
      </w:r>
      <w:r>
        <w:rPr>
          <w:szCs w:val="24"/>
        </w:rPr>
        <w:t xml:space="preserve"> </w:t>
      </w:r>
      <w:r w:rsidRPr="0038436A">
        <w:rPr>
          <w:szCs w:val="24"/>
        </w:rPr>
        <w:t>and</w:t>
      </w:r>
      <w:r>
        <w:rPr>
          <w:szCs w:val="24"/>
        </w:rPr>
        <w:t xml:space="preserve"> </w:t>
      </w:r>
      <w:r w:rsidRPr="0038436A">
        <w:rPr>
          <w:szCs w:val="24"/>
        </w:rPr>
        <w:t>have</w:t>
      </w:r>
      <w:r>
        <w:rPr>
          <w:szCs w:val="24"/>
        </w:rPr>
        <w:t xml:space="preserve"> </w:t>
      </w:r>
      <w:r w:rsidRPr="0038436A">
        <w:rPr>
          <w:szCs w:val="24"/>
        </w:rPr>
        <w:t>become</w:t>
      </w:r>
      <w:r>
        <w:rPr>
          <w:szCs w:val="24"/>
        </w:rPr>
        <w:t xml:space="preserve"> </w:t>
      </w:r>
      <w:r w:rsidRPr="0038436A">
        <w:rPr>
          <w:szCs w:val="24"/>
        </w:rPr>
        <w:t>obsolete; (4) transitory records, which are temporary records created for short-term, internal</w:t>
      </w:r>
      <w:r>
        <w:rPr>
          <w:szCs w:val="24"/>
        </w:rPr>
        <w:t xml:space="preserve"> </w:t>
      </w:r>
      <w:r w:rsidRPr="0038436A">
        <w:rPr>
          <w:szCs w:val="24"/>
        </w:rPr>
        <w:t>purposes that may include, but are not limited to: telephone call-back messages; drafts of</w:t>
      </w:r>
      <w:r>
        <w:rPr>
          <w:szCs w:val="24"/>
        </w:rPr>
        <w:t xml:space="preserve"> </w:t>
      </w:r>
      <w:r w:rsidRPr="0038436A">
        <w:rPr>
          <w:szCs w:val="24"/>
        </w:rPr>
        <w:t>ordinary</w:t>
      </w:r>
      <w:r>
        <w:rPr>
          <w:szCs w:val="24"/>
        </w:rPr>
        <w:t xml:space="preserve"> </w:t>
      </w:r>
      <w:r w:rsidRPr="0038436A">
        <w:rPr>
          <w:szCs w:val="24"/>
        </w:rPr>
        <w:t xml:space="preserve">documents not needed for their evidential value; copies of </w:t>
      </w:r>
      <w:r w:rsidRPr="0038436A">
        <w:rPr>
          <w:szCs w:val="24"/>
        </w:rPr>
        <w:lastRenderedPageBreak/>
        <w:t>material sent for information purposes but not needed by the receiving office for future business; and internal communications about social activities; and (5) honorary materials, plaques, awards, presentations, certificates, and</w:t>
      </w:r>
      <w:r>
        <w:rPr>
          <w:rFonts w:ascii="TimesNewRoman" w:hAnsi="TimesNewRoman" w:cs="TimesNewRoman"/>
          <w:szCs w:val="24"/>
        </w:rPr>
        <w:t xml:space="preserve"> gifts received or maintained by the agency staff.</w:t>
      </w:r>
      <w:r w:rsidRPr="0038436A">
        <w:rPr>
          <w:szCs w:val="24"/>
        </w:rPr>
        <w:t>.</w:t>
      </w:r>
      <w:r>
        <w:rPr>
          <w:szCs w:val="24"/>
        </w:rPr>
        <w:t xml:space="preserve"> </w:t>
      </w:r>
      <w:r w:rsidRPr="0038436A">
        <w:rPr>
          <w:szCs w:val="24"/>
        </w:rPr>
        <w:t>They may be disposed of without documentation of</w:t>
      </w:r>
      <w:r>
        <w:rPr>
          <w:szCs w:val="24"/>
        </w:rPr>
        <w:t xml:space="preserve"> </w:t>
      </w:r>
      <w:r w:rsidRPr="0038436A">
        <w:rPr>
          <w:szCs w:val="24"/>
        </w:rPr>
        <w:t>destruction.</w:t>
      </w:r>
    </w:p>
    <w:p w14:paraId="4AD8950B" w14:textId="77777777" w:rsidR="009023CB" w:rsidRPr="00F20182" w:rsidRDefault="009023CB" w:rsidP="00A033EE">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A033EE">
      <w:pPr>
        <w:pStyle w:val="H2"/>
        <w:spacing w:before="0" w:line="240" w:lineRule="auto"/>
      </w:pPr>
      <w:bookmarkStart w:id="19" w:name="_Toc508095934"/>
      <w:bookmarkStart w:id="20" w:name="_Toc42508163"/>
      <w:r w:rsidRPr="007945E2">
        <w:t>Records Disposition Requirements</w:t>
      </w:r>
      <w:bookmarkEnd w:id="16"/>
      <w:bookmarkEnd w:id="19"/>
      <w:bookmarkEnd w:id="20"/>
    </w:p>
    <w:p w14:paraId="6AD1E97D" w14:textId="77777777" w:rsidR="009023CB" w:rsidRDefault="009023CB" w:rsidP="00A033EE">
      <w:pPr>
        <w:autoSpaceDE w:val="0"/>
        <w:autoSpaceDN w:val="0"/>
        <w:adjustRightInd w:val="0"/>
        <w:spacing w:after="0" w:line="240" w:lineRule="auto"/>
        <w:jc w:val="left"/>
        <w:rPr>
          <w:rFonts w:ascii="TimesNewRoman" w:hAnsi="TimesNewRoman" w:cs="TimesNewRoman"/>
          <w:szCs w:val="24"/>
        </w:rPr>
      </w:pPr>
    </w:p>
    <w:p w14:paraId="529EC0C2" w14:textId="7CEE1B34" w:rsidR="009D48E2" w:rsidRDefault="009D48E2" w:rsidP="00A033EE">
      <w:pPr>
        <w:tabs>
          <w:tab w:val="left" w:pos="-1080"/>
          <w:tab w:val="left" w:pos="-720"/>
          <w:tab w:val="left" w:pos="-90"/>
        </w:tabs>
        <w:spacing w:line="240" w:lineRule="auto"/>
        <w:jc w:val="left"/>
      </w:pPr>
      <w:r>
        <w:t xml:space="preserve">This </w:t>
      </w:r>
      <w:r w:rsidR="0056677A" w:rsidRPr="0056677A">
        <w:t>section of the RDA is arranged by subfunctions of the Department of Finance – Legal Division and lists the groups of records created and/or maintained by the agency as a result of activities and transactions performed in carrying out these subfunctions. The agency may submit requests to revise specific records disposition requirements to the State Records Commission for consideration at its regular quarterly meetings.</w:t>
      </w:r>
    </w:p>
    <w:p w14:paraId="5A7BB632" w14:textId="77777777" w:rsidR="00612396" w:rsidRDefault="00612396" w:rsidP="00A033EE">
      <w:pPr>
        <w:spacing w:after="0" w:line="240" w:lineRule="auto"/>
        <w:ind w:left="-5" w:firstLine="0"/>
        <w:jc w:val="left"/>
      </w:pPr>
    </w:p>
    <w:p w14:paraId="570976D4" w14:textId="23EB94EA" w:rsidR="00DB0AAB" w:rsidRDefault="0056677A" w:rsidP="00A033EE">
      <w:pPr>
        <w:pStyle w:val="Heading3"/>
        <w:spacing w:after="0"/>
        <w:ind w:left="-5" w:firstLine="0"/>
      </w:pPr>
      <w:bookmarkStart w:id="21" w:name="_Toc42508164"/>
      <w:r>
        <w:t>Advising and Representing</w:t>
      </w:r>
      <w:bookmarkEnd w:id="21"/>
    </w:p>
    <w:p w14:paraId="2120749D" w14:textId="77777777" w:rsidR="00612396" w:rsidRDefault="00612396" w:rsidP="00A033EE">
      <w:pPr>
        <w:spacing w:after="0" w:line="240" w:lineRule="auto"/>
        <w:ind w:left="-5" w:right="2153" w:firstLine="0"/>
        <w:jc w:val="left"/>
        <w:rPr>
          <w:b/>
        </w:rPr>
      </w:pPr>
    </w:p>
    <w:p w14:paraId="5D9459DE" w14:textId="77777777" w:rsidR="00D041B2" w:rsidRPr="00D041B2" w:rsidRDefault="00D041B2" w:rsidP="00D041B2">
      <w:pPr>
        <w:spacing w:line="240" w:lineRule="auto"/>
        <w:ind w:left="0" w:firstLine="0"/>
        <w:jc w:val="left"/>
        <w:rPr>
          <w:b/>
          <w:bCs/>
        </w:rPr>
      </w:pPr>
      <w:r w:rsidRPr="00D041B2">
        <w:rPr>
          <w:b/>
          <w:bCs/>
        </w:rPr>
        <w:t>WRITTEN OPINIONS AND MEMORANDA DIRECTED TO THE DIRECTOR OF FINANCE OR DIVISION DIRECTORS</w:t>
      </w:r>
    </w:p>
    <w:p w14:paraId="1F48810D" w14:textId="77777777" w:rsidR="00D041B2" w:rsidRPr="00D041B2" w:rsidRDefault="00D041B2" w:rsidP="00D041B2">
      <w:pPr>
        <w:spacing w:line="240" w:lineRule="auto"/>
        <w:ind w:left="0" w:firstLine="0"/>
        <w:jc w:val="left"/>
      </w:pPr>
      <w:r w:rsidRPr="00D041B2">
        <w:t>Disposition: PERMANENT RECORD.</w:t>
      </w:r>
    </w:p>
    <w:p w14:paraId="3B8B9CAD" w14:textId="77777777" w:rsidR="00D041B2" w:rsidRPr="00D041B2" w:rsidRDefault="00D041B2" w:rsidP="00D041B2">
      <w:pPr>
        <w:spacing w:line="240" w:lineRule="auto"/>
        <w:ind w:left="0" w:firstLine="0"/>
        <w:jc w:val="left"/>
        <w:rPr>
          <w:b/>
          <w:bCs/>
        </w:rPr>
      </w:pPr>
    </w:p>
    <w:p w14:paraId="7606613A" w14:textId="77777777" w:rsidR="00D041B2" w:rsidRPr="00D041B2" w:rsidRDefault="00D041B2" w:rsidP="00D041B2">
      <w:pPr>
        <w:spacing w:line="240" w:lineRule="auto"/>
        <w:ind w:left="0" w:firstLine="0"/>
        <w:jc w:val="left"/>
        <w:rPr>
          <w:b/>
          <w:bCs/>
        </w:rPr>
      </w:pPr>
      <w:r w:rsidRPr="00D041B2">
        <w:rPr>
          <w:b/>
          <w:bCs/>
        </w:rPr>
        <w:t>General Civil and Administrative Law Legal Case Files</w:t>
      </w:r>
    </w:p>
    <w:p w14:paraId="6DCCD9BD" w14:textId="77777777" w:rsidR="00D041B2" w:rsidRPr="00D041B2" w:rsidRDefault="00D041B2" w:rsidP="00D041B2">
      <w:pPr>
        <w:spacing w:line="240" w:lineRule="auto"/>
        <w:ind w:left="0" w:firstLine="0"/>
        <w:jc w:val="left"/>
      </w:pPr>
      <w:r w:rsidRPr="00D041B2">
        <w:t>Disposition: Temporary Record. Retain 7 years after the case is closed.</w:t>
      </w:r>
    </w:p>
    <w:p w14:paraId="66CA289C" w14:textId="77777777" w:rsidR="00D041B2" w:rsidRPr="00D041B2" w:rsidRDefault="00D041B2" w:rsidP="00D041B2">
      <w:pPr>
        <w:spacing w:line="240" w:lineRule="auto"/>
        <w:ind w:left="0" w:firstLine="0"/>
        <w:jc w:val="left"/>
        <w:rPr>
          <w:b/>
          <w:bCs/>
        </w:rPr>
      </w:pPr>
    </w:p>
    <w:p w14:paraId="7484D9BC" w14:textId="77777777" w:rsidR="00D041B2" w:rsidRPr="00D041B2" w:rsidRDefault="00D041B2" w:rsidP="00D041B2">
      <w:pPr>
        <w:spacing w:line="240" w:lineRule="auto"/>
        <w:ind w:left="0" w:firstLine="0"/>
        <w:jc w:val="left"/>
        <w:rPr>
          <w:b/>
          <w:bCs/>
        </w:rPr>
      </w:pPr>
      <w:r w:rsidRPr="00D041B2">
        <w:rPr>
          <w:b/>
          <w:bCs/>
        </w:rPr>
        <w:t>Equal Employment Opportunity Commission (EEOC) Files</w:t>
      </w:r>
    </w:p>
    <w:p w14:paraId="27A2052C" w14:textId="77777777" w:rsidR="00D041B2" w:rsidRPr="00D041B2" w:rsidRDefault="00D041B2" w:rsidP="00D041B2">
      <w:pPr>
        <w:spacing w:line="240" w:lineRule="auto"/>
        <w:ind w:left="0" w:firstLine="0"/>
        <w:jc w:val="left"/>
      </w:pPr>
      <w:r w:rsidRPr="00D041B2">
        <w:t>Disposition: Temporary Record. Retain 3 years after the case is closed.</w:t>
      </w:r>
    </w:p>
    <w:p w14:paraId="0DAD36D7" w14:textId="77777777" w:rsidR="00D041B2" w:rsidRPr="00D041B2" w:rsidRDefault="00D041B2" w:rsidP="00D041B2">
      <w:pPr>
        <w:spacing w:line="240" w:lineRule="auto"/>
        <w:ind w:left="0" w:firstLine="0"/>
        <w:jc w:val="left"/>
        <w:rPr>
          <w:b/>
          <w:bCs/>
        </w:rPr>
      </w:pPr>
    </w:p>
    <w:p w14:paraId="491D7F04" w14:textId="77777777" w:rsidR="00D041B2" w:rsidRPr="00D041B2" w:rsidRDefault="00D041B2" w:rsidP="00D041B2">
      <w:pPr>
        <w:spacing w:line="240" w:lineRule="auto"/>
        <w:ind w:left="0" w:firstLine="0"/>
        <w:jc w:val="left"/>
        <w:rPr>
          <w:b/>
          <w:bCs/>
        </w:rPr>
      </w:pPr>
      <w:r w:rsidRPr="00D041B2">
        <w:rPr>
          <w:b/>
          <w:bCs/>
        </w:rPr>
        <w:t>Research and Working Files</w:t>
      </w:r>
    </w:p>
    <w:p w14:paraId="0B9E9D0A" w14:textId="77777777" w:rsidR="00D041B2" w:rsidRPr="00D041B2" w:rsidRDefault="00D041B2" w:rsidP="00D041B2">
      <w:pPr>
        <w:spacing w:line="240" w:lineRule="auto"/>
        <w:ind w:left="0" w:firstLine="0"/>
        <w:jc w:val="left"/>
      </w:pPr>
      <w:r w:rsidRPr="00D041B2">
        <w:t>Dispensation: Temporary Record. Retain 3 years.</w:t>
      </w:r>
    </w:p>
    <w:p w14:paraId="523094E9" w14:textId="77777777" w:rsidR="00EF525D" w:rsidRPr="00E920C7" w:rsidRDefault="00EF525D" w:rsidP="00A033EE">
      <w:pPr>
        <w:spacing w:line="240" w:lineRule="auto"/>
        <w:ind w:left="0" w:firstLine="0"/>
        <w:jc w:val="left"/>
      </w:pPr>
    </w:p>
    <w:p w14:paraId="2CCD9A18" w14:textId="17DFB1A5" w:rsidR="00DB0AAB" w:rsidRPr="00E03CE5" w:rsidRDefault="00D041B2" w:rsidP="00A033EE">
      <w:pPr>
        <w:pStyle w:val="Heading3"/>
        <w:spacing w:after="0"/>
        <w:ind w:left="-5" w:firstLine="0"/>
      </w:pPr>
      <w:bookmarkStart w:id="22" w:name="_Toc42508165"/>
      <w:r>
        <w:t>Validating and Approving</w:t>
      </w:r>
      <w:bookmarkEnd w:id="22"/>
    </w:p>
    <w:p w14:paraId="669D5053" w14:textId="77777777" w:rsidR="00612396" w:rsidRPr="005C4E35" w:rsidRDefault="00612396" w:rsidP="00A033EE">
      <w:pPr>
        <w:spacing w:after="0" w:line="240" w:lineRule="auto"/>
        <w:ind w:left="-5" w:right="2547" w:firstLine="0"/>
        <w:jc w:val="left"/>
        <w:rPr>
          <w:b/>
          <w:bCs/>
        </w:rPr>
      </w:pPr>
    </w:p>
    <w:p w14:paraId="510AE479" w14:textId="77777777" w:rsidR="003A5F67" w:rsidRPr="003A5F67" w:rsidRDefault="003A5F67" w:rsidP="003A5F67">
      <w:pPr>
        <w:spacing w:after="0" w:line="240" w:lineRule="auto"/>
        <w:jc w:val="left"/>
      </w:pPr>
      <w:r w:rsidRPr="003A5F67">
        <w:rPr>
          <w:b/>
          <w:bCs/>
        </w:rPr>
        <w:t>MINUTES OF MEETINGS OF THE ALABAMA INDUSTRIAL ACCESS ROAD AND BRIDGE AUTHORITY</w:t>
      </w:r>
    </w:p>
    <w:p w14:paraId="29EBDEEF" w14:textId="77777777" w:rsidR="003A5F67" w:rsidRPr="003A5F67" w:rsidRDefault="003A5F67" w:rsidP="003A5F67">
      <w:pPr>
        <w:spacing w:after="0" w:line="240" w:lineRule="auto"/>
        <w:jc w:val="left"/>
      </w:pPr>
      <w:r w:rsidRPr="003A5F67">
        <w:t>Disposition: PERMANENT RECORD.</w:t>
      </w:r>
    </w:p>
    <w:p w14:paraId="58D43CA8" w14:textId="77777777" w:rsidR="003A5F67" w:rsidRPr="003A5F67" w:rsidRDefault="003A5F67" w:rsidP="003A5F67">
      <w:pPr>
        <w:spacing w:after="0" w:line="240" w:lineRule="auto"/>
        <w:jc w:val="left"/>
        <w:rPr>
          <w:b/>
          <w:bCs/>
        </w:rPr>
      </w:pPr>
    </w:p>
    <w:p w14:paraId="6127DDF5" w14:textId="77777777" w:rsidR="003A5F67" w:rsidRPr="003A5F67" w:rsidRDefault="003A5F67" w:rsidP="003A5F67">
      <w:pPr>
        <w:spacing w:after="0" w:line="240" w:lineRule="auto"/>
        <w:jc w:val="left"/>
        <w:rPr>
          <w:b/>
          <w:bCs/>
        </w:rPr>
      </w:pPr>
      <w:r w:rsidRPr="003A5F67">
        <w:rPr>
          <w:b/>
          <w:bCs/>
        </w:rPr>
        <w:t>Project Files of the Alabama Industrial Access Road and Bridge Authority</w:t>
      </w:r>
    </w:p>
    <w:p w14:paraId="517AF38B" w14:textId="77777777" w:rsidR="003A5F67" w:rsidRPr="003A5F67" w:rsidRDefault="003A5F67" w:rsidP="003A5F67">
      <w:pPr>
        <w:spacing w:after="0" w:line="240" w:lineRule="auto"/>
        <w:jc w:val="left"/>
      </w:pPr>
      <w:r w:rsidRPr="003A5F67">
        <w:t>Disposition: Temporary Record. Retain 3 years.</w:t>
      </w:r>
    </w:p>
    <w:p w14:paraId="74DDF8C7" w14:textId="77777777" w:rsidR="003A5F67" w:rsidRPr="003A5F67" w:rsidRDefault="003A5F67" w:rsidP="003A5F67">
      <w:pPr>
        <w:spacing w:after="0" w:line="240" w:lineRule="auto"/>
        <w:jc w:val="left"/>
        <w:rPr>
          <w:b/>
          <w:bCs/>
        </w:rPr>
      </w:pPr>
    </w:p>
    <w:p w14:paraId="029DEFF8" w14:textId="77777777" w:rsidR="003A5F67" w:rsidRPr="003A5F67" w:rsidRDefault="003A5F67" w:rsidP="003A5F67">
      <w:pPr>
        <w:spacing w:after="0" w:line="240" w:lineRule="auto"/>
        <w:jc w:val="left"/>
        <w:rPr>
          <w:b/>
          <w:bCs/>
        </w:rPr>
      </w:pPr>
      <w:r w:rsidRPr="003A5F67">
        <w:rPr>
          <w:b/>
          <w:bCs/>
        </w:rPr>
        <w:t>WRITTEN ORDERS ISSUED TO ELECTRIC COOPERATIVES</w:t>
      </w:r>
    </w:p>
    <w:p w14:paraId="000BB25F" w14:textId="77777777" w:rsidR="003A5F67" w:rsidRPr="003A5F67" w:rsidRDefault="003A5F67" w:rsidP="003A5F67">
      <w:pPr>
        <w:spacing w:after="0" w:line="240" w:lineRule="auto"/>
        <w:jc w:val="left"/>
      </w:pPr>
      <w:r w:rsidRPr="003A5F67">
        <w:t>Disposition: PERMANENT RECORD.</w:t>
      </w:r>
    </w:p>
    <w:p w14:paraId="5BC69F9C" w14:textId="77777777" w:rsidR="003A5F67" w:rsidRPr="003A5F67" w:rsidRDefault="003A5F67" w:rsidP="003A5F67">
      <w:pPr>
        <w:spacing w:after="0" w:line="240" w:lineRule="auto"/>
        <w:jc w:val="left"/>
        <w:rPr>
          <w:b/>
          <w:bCs/>
        </w:rPr>
      </w:pPr>
    </w:p>
    <w:p w14:paraId="6DE5FDE1" w14:textId="77777777" w:rsidR="003A5F67" w:rsidRPr="003A5F67" w:rsidRDefault="003A5F67" w:rsidP="003A5F67">
      <w:pPr>
        <w:spacing w:after="0" w:line="240" w:lineRule="auto"/>
        <w:jc w:val="left"/>
        <w:rPr>
          <w:b/>
          <w:bCs/>
        </w:rPr>
      </w:pPr>
      <w:r w:rsidRPr="003A5F67">
        <w:rPr>
          <w:b/>
          <w:bCs/>
        </w:rPr>
        <w:t>Petitions and Supporting Documentation Filed by Electric Cooperatives for Approval of Bonded or Other Indebtedness</w:t>
      </w:r>
    </w:p>
    <w:p w14:paraId="2B498452" w14:textId="77777777" w:rsidR="003A5F67" w:rsidRPr="003A5F67" w:rsidRDefault="003A5F67" w:rsidP="003A5F67">
      <w:pPr>
        <w:spacing w:after="0" w:line="240" w:lineRule="auto"/>
        <w:jc w:val="left"/>
      </w:pPr>
      <w:r w:rsidRPr="003A5F67">
        <w:t>Disposition: Temporary Records. Retain 3 years after final dispensation.</w:t>
      </w:r>
    </w:p>
    <w:p w14:paraId="5E097154" w14:textId="77777777" w:rsidR="00070745" w:rsidRPr="007059B0" w:rsidRDefault="00070745" w:rsidP="00A033EE">
      <w:pPr>
        <w:spacing w:after="0" w:line="240" w:lineRule="auto"/>
        <w:jc w:val="left"/>
      </w:pPr>
    </w:p>
    <w:p w14:paraId="254867B5" w14:textId="388377DC" w:rsidR="00A12DBA" w:rsidRPr="005C4E35" w:rsidRDefault="00D75B03" w:rsidP="00A033EE">
      <w:pPr>
        <w:pStyle w:val="Heading3"/>
        <w:spacing w:after="0"/>
        <w:ind w:left="0" w:firstLine="0"/>
      </w:pPr>
      <w:bookmarkStart w:id="23" w:name="_Toc42508166"/>
      <w:r w:rsidRPr="007059B0">
        <w:lastRenderedPageBreak/>
        <w:t>Administering Internal Operations</w:t>
      </w:r>
      <w:r w:rsidR="00E03CE5" w:rsidRPr="007059B0">
        <w:t>: Managing the Agency</w:t>
      </w:r>
      <w:bookmarkEnd w:id="23"/>
    </w:p>
    <w:p w14:paraId="611E9790" w14:textId="77777777" w:rsidR="00627809" w:rsidRPr="00112798" w:rsidRDefault="00627809" w:rsidP="00A033EE">
      <w:pPr>
        <w:autoSpaceDE w:val="0"/>
        <w:autoSpaceDN w:val="0"/>
        <w:adjustRightInd w:val="0"/>
        <w:spacing w:after="0" w:line="240" w:lineRule="auto"/>
        <w:jc w:val="left"/>
        <w:rPr>
          <w:rFonts w:ascii="TimesNewRoman" w:hAnsi="TimesNewRoman" w:cs="TimesNewRoman"/>
          <w:szCs w:val="24"/>
        </w:rPr>
      </w:pPr>
    </w:p>
    <w:p w14:paraId="3AE80BE8" w14:textId="77777777" w:rsidR="00997E58" w:rsidRPr="00997E58" w:rsidRDefault="00997E58" w:rsidP="00997E58">
      <w:pPr>
        <w:spacing w:after="0" w:line="240" w:lineRule="auto"/>
        <w:ind w:left="0" w:firstLine="0"/>
        <w:jc w:val="left"/>
        <w:rPr>
          <w:b/>
          <w:bCs/>
        </w:rPr>
      </w:pPr>
      <w:r w:rsidRPr="00997E58">
        <w:rPr>
          <w:b/>
          <w:bCs/>
        </w:rPr>
        <w:t>Routine Correspondence and Memoranda</w:t>
      </w:r>
    </w:p>
    <w:p w14:paraId="731DA9DB" w14:textId="77777777" w:rsidR="00997E58" w:rsidRDefault="00997E58" w:rsidP="00997E58">
      <w:pPr>
        <w:spacing w:after="0" w:line="240" w:lineRule="auto"/>
        <w:ind w:left="0" w:firstLine="0"/>
        <w:jc w:val="left"/>
      </w:pPr>
      <w:r>
        <w:t>Disposition: Temporary Record. Retain 3 years.</w:t>
      </w:r>
    </w:p>
    <w:p w14:paraId="540A29F2" w14:textId="77777777" w:rsidR="00997E58" w:rsidRDefault="00997E58" w:rsidP="00997E58">
      <w:pPr>
        <w:spacing w:after="0" w:line="240" w:lineRule="auto"/>
        <w:ind w:left="0" w:firstLine="0"/>
        <w:jc w:val="left"/>
      </w:pPr>
    </w:p>
    <w:p w14:paraId="24F81EA1" w14:textId="77777777" w:rsidR="00997E58" w:rsidRPr="00997E58" w:rsidRDefault="00997E58" w:rsidP="00997E58">
      <w:pPr>
        <w:spacing w:after="0" w:line="240" w:lineRule="auto"/>
        <w:ind w:left="0" w:firstLine="0"/>
        <w:jc w:val="left"/>
        <w:rPr>
          <w:b/>
          <w:bCs/>
        </w:rPr>
      </w:pPr>
      <w:r w:rsidRPr="00997E58">
        <w:rPr>
          <w:b/>
          <w:bCs/>
        </w:rPr>
        <w:t>Administrative Reference Files</w:t>
      </w:r>
    </w:p>
    <w:p w14:paraId="5DBBC7AD" w14:textId="77777777" w:rsidR="00997E58" w:rsidRDefault="00997E58" w:rsidP="00997E58">
      <w:pPr>
        <w:spacing w:after="0" w:line="240" w:lineRule="auto"/>
        <w:ind w:left="0" w:firstLine="0"/>
        <w:jc w:val="left"/>
      </w:pPr>
      <w:r>
        <w:t>Disposition: Temporary Record. Retain for useful life.</w:t>
      </w:r>
    </w:p>
    <w:p w14:paraId="07E812BD" w14:textId="77777777" w:rsidR="00997E58" w:rsidRPr="00997E58" w:rsidRDefault="00997E58" w:rsidP="00997E58">
      <w:pPr>
        <w:spacing w:after="0" w:line="240" w:lineRule="auto"/>
        <w:ind w:left="0" w:firstLine="0"/>
        <w:jc w:val="left"/>
        <w:rPr>
          <w:b/>
          <w:bCs/>
        </w:rPr>
      </w:pPr>
    </w:p>
    <w:p w14:paraId="6D239CCC" w14:textId="77777777" w:rsidR="00997E58" w:rsidRPr="00997E58" w:rsidRDefault="00997E58" w:rsidP="00997E58">
      <w:pPr>
        <w:spacing w:after="0" w:line="240" w:lineRule="auto"/>
        <w:ind w:left="0" w:firstLine="0"/>
        <w:jc w:val="left"/>
        <w:rPr>
          <w:b/>
          <w:bCs/>
        </w:rPr>
      </w:pPr>
      <w:r w:rsidRPr="00997E58">
        <w:rPr>
          <w:b/>
          <w:bCs/>
        </w:rPr>
        <w:t>Records Documenting Implementation of Approved RDA</w:t>
      </w:r>
    </w:p>
    <w:p w14:paraId="0A432A89" w14:textId="77777777" w:rsidR="00997E58" w:rsidRDefault="00997E58" w:rsidP="00997E58">
      <w:pPr>
        <w:spacing w:after="0" w:line="240" w:lineRule="auto"/>
        <w:ind w:left="0" w:firstLine="0"/>
        <w:jc w:val="left"/>
      </w:pPr>
      <w:r>
        <w:t>Disposition: Temporary Record. Retain 3 years.</w:t>
      </w:r>
    </w:p>
    <w:p w14:paraId="4DC376F3" w14:textId="77777777" w:rsidR="00997E58" w:rsidRDefault="00997E58" w:rsidP="00997E58">
      <w:pPr>
        <w:spacing w:after="0" w:line="240" w:lineRule="auto"/>
        <w:ind w:left="0" w:firstLine="0"/>
        <w:jc w:val="left"/>
      </w:pPr>
    </w:p>
    <w:p w14:paraId="5EB7366C" w14:textId="77777777" w:rsidR="00997E58" w:rsidRPr="00997E58" w:rsidRDefault="00997E58" w:rsidP="00997E58">
      <w:pPr>
        <w:spacing w:after="0" w:line="240" w:lineRule="auto"/>
        <w:ind w:left="0" w:firstLine="0"/>
        <w:jc w:val="left"/>
        <w:rPr>
          <w:b/>
          <w:bCs/>
        </w:rPr>
      </w:pPr>
      <w:r w:rsidRPr="00997E58">
        <w:rPr>
          <w:b/>
          <w:bCs/>
        </w:rPr>
        <w:t>Copy of RDA</w:t>
      </w:r>
    </w:p>
    <w:p w14:paraId="35AFA786" w14:textId="77777777" w:rsidR="00997E58" w:rsidRDefault="00997E58" w:rsidP="00997E58">
      <w:pPr>
        <w:spacing w:after="0" w:line="240" w:lineRule="auto"/>
        <w:ind w:left="0" w:firstLine="0"/>
        <w:jc w:val="left"/>
      </w:pPr>
      <w:r>
        <w:t>Disposition: Temporary Record. Retain 3 years.</w:t>
      </w:r>
    </w:p>
    <w:p w14:paraId="2EBA94CD" w14:textId="77777777" w:rsidR="00997E58" w:rsidRDefault="00997E58" w:rsidP="00997E58">
      <w:pPr>
        <w:spacing w:after="0" w:line="240" w:lineRule="auto"/>
        <w:ind w:left="0" w:firstLine="0"/>
        <w:jc w:val="left"/>
      </w:pPr>
    </w:p>
    <w:p w14:paraId="46EB3D23" w14:textId="77777777" w:rsidR="00997E58" w:rsidRPr="00997E58" w:rsidRDefault="00997E58" w:rsidP="00997E58">
      <w:pPr>
        <w:spacing w:after="0" w:line="240" w:lineRule="auto"/>
        <w:ind w:left="0" w:firstLine="0"/>
        <w:jc w:val="left"/>
        <w:rPr>
          <w:b/>
          <w:bCs/>
        </w:rPr>
      </w:pPr>
      <w:r w:rsidRPr="00997E58">
        <w:rPr>
          <w:b/>
          <w:bCs/>
        </w:rPr>
        <w:t>System Documentation</w:t>
      </w:r>
    </w:p>
    <w:p w14:paraId="1297C57D" w14:textId="7C99666C" w:rsidR="00A033EE" w:rsidRDefault="00997E58" w:rsidP="00997E58">
      <w:pPr>
        <w:spacing w:after="0" w:line="240" w:lineRule="auto"/>
        <w:ind w:left="0" w:firstLine="0"/>
        <w:jc w:val="left"/>
      </w:pPr>
      <w:r>
        <w:t>Disposition: Temporary Record. Retain documentation of former system 3 years after the former hardware and software no longer exists anywhere in the agency and all permanent records have been migrated to a new system.</w:t>
      </w:r>
    </w:p>
    <w:p w14:paraId="23FB2709" w14:textId="77777777" w:rsidR="00997E58" w:rsidRDefault="00997E58" w:rsidP="00997E58">
      <w:pPr>
        <w:spacing w:after="0" w:line="240" w:lineRule="auto"/>
        <w:ind w:left="0" w:firstLine="0"/>
        <w:jc w:val="left"/>
      </w:pPr>
    </w:p>
    <w:p w14:paraId="5E0911EC" w14:textId="77777777" w:rsidR="00DB0AAB" w:rsidRPr="00E03CE5" w:rsidRDefault="00E03CE5" w:rsidP="00A033EE">
      <w:pPr>
        <w:pStyle w:val="Heading3"/>
        <w:spacing w:after="0"/>
        <w:ind w:left="0" w:firstLine="0"/>
      </w:pPr>
      <w:bookmarkStart w:id="24" w:name="_Toc42508167"/>
      <w:r w:rsidRPr="00E03CE5">
        <w:t>Administering Internal Operations: Managing Finances</w:t>
      </w:r>
      <w:bookmarkEnd w:id="24"/>
    </w:p>
    <w:p w14:paraId="1D0167B9" w14:textId="77777777" w:rsidR="00E03CE5" w:rsidRDefault="00E03CE5" w:rsidP="00A033EE">
      <w:pPr>
        <w:spacing w:after="0" w:line="240" w:lineRule="auto"/>
        <w:ind w:left="0" w:firstLine="0"/>
        <w:jc w:val="left"/>
      </w:pPr>
    </w:p>
    <w:p w14:paraId="78E4F581" w14:textId="77777777" w:rsidR="00E64570" w:rsidRPr="00E64570" w:rsidRDefault="00E64570" w:rsidP="00E64570">
      <w:pPr>
        <w:spacing w:after="0" w:line="240" w:lineRule="auto"/>
        <w:ind w:left="0" w:firstLine="0"/>
        <w:jc w:val="left"/>
        <w:rPr>
          <w:rFonts w:ascii="TimesNewRoman" w:hAnsi="TimesNewRoman" w:cs="TimesNewRoman"/>
          <w:b/>
          <w:szCs w:val="24"/>
        </w:rPr>
      </w:pPr>
      <w:r w:rsidRPr="00E64570">
        <w:rPr>
          <w:rFonts w:ascii="TimesNewRoman" w:hAnsi="TimesNewRoman" w:cs="TimesNewRoman"/>
          <w:b/>
          <w:szCs w:val="24"/>
        </w:rPr>
        <w:t>Records documenting budget requests, status of funds, and operation plans</w:t>
      </w:r>
    </w:p>
    <w:p w14:paraId="02AB589E" w14:textId="77777777" w:rsidR="00E64570" w:rsidRPr="00E64570" w:rsidRDefault="00E64570" w:rsidP="00E64570">
      <w:pPr>
        <w:spacing w:after="0" w:line="240" w:lineRule="auto"/>
        <w:ind w:left="0" w:firstLine="0"/>
        <w:jc w:val="left"/>
        <w:rPr>
          <w:rFonts w:ascii="TimesNewRoman" w:hAnsi="TimesNewRoman" w:cs="TimesNewRoman"/>
          <w:bCs/>
          <w:szCs w:val="24"/>
        </w:rPr>
      </w:pPr>
      <w:r w:rsidRPr="00E64570">
        <w:rPr>
          <w:rFonts w:ascii="TimesNewRoman" w:hAnsi="TimesNewRoman" w:cs="TimesNewRoman"/>
          <w:bCs/>
          <w:szCs w:val="24"/>
        </w:rPr>
        <w:t>Disposition: Temporary Record. Retain 1 year after audit.</w:t>
      </w:r>
    </w:p>
    <w:p w14:paraId="02735788" w14:textId="77777777" w:rsidR="00E64570" w:rsidRPr="00E64570" w:rsidRDefault="00E64570" w:rsidP="00E64570">
      <w:pPr>
        <w:spacing w:after="0" w:line="240" w:lineRule="auto"/>
        <w:ind w:left="0" w:firstLine="0"/>
        <w:jc w:val="left"/>
        <w:rPr>
          <w:rFonts w:ascii="TimesNewRoman" w:hAnsi="TimesNewRoman" w:cs="TimesNewRoman"/>
          <w:b/>
          <w:szCs w:val="24"/>
        </w:rPr>
      </w:pPr>
    </w:p>
    <w:p w14:paraId="1DF19D61" w14:textId="77777777" w:rsidR="00E64570" w:rsidRPr="00E64570" w:rsidRDefault="00E64570" w:rsidP="00E64570">
      <w:pPr>
        <w:spacing w:after="0" w:line="240" w:lineRule="auto"/>
        <w:ind w:left="0" w:firstLine="0"/>
        <w:jc w:val="left"/>
        <w:rPr>
          <w:rFonts w:ascii="TimesNewRoman" w:hAnsi="TimesNewRoman" w:cs="TimesNewRoman"/>
          <w:b/>
          <w:szCs w:val="24"/>
        </w:rPr>
      </w:pPr>
      <w:r w:rsidRPr="00E64570">
        <w:rPr>
          <w:rFonts w:ascii="TimesNewRoman" w:hAnsi="TimesNewRoman" w:cs="TimesNewRoman"/>
          <w:b/>
          <w:szCs w:val="24"/>
        </w:rPr>
        <w:t>Records documenting requisitioning, purchasing and invoicing of goods and services, and authorizing payments</w:t>
      </w:r>
    </w:p>
    <w:p w14:paraId="592F59B7" w14:textId="77777777" w:rsidR="00E64570" w:rsidRPr="00E64570" w:rsidRDefault="00E64570" w:rsidP="00E64570">
      <w:pPr>
        <w:spacing w:after="0" w:line="240" w:lineRule="auto"/>
        <w:ind w:left="0" w:firstLine="0"/>
        <w:jc w:val="left"/>
        <w:rPr>
          <w:rFonts w:ascii="TimesNewRoman" w:hAnsi="TimesNewRoman" w:cs="TimesNewRoman"/>
          <w:bCs/>
          <w:szCs w:val="24"/>
        </w:rPr>
      </w:pPr>
      <w:r w:rsidRPr="00E64570">
        <w:rPr>
          <w:rFonts w:ascii="TimesNewRoman" w:hAnsi="TimesNewRoman" w:cs="TimesNewRoman"/>
          <w:bCs/>
          <w:szCs w:val="24"/>
        </w:rPr>
        <w:t>Disposition: Temporary Record. Retain 1 year after audit.</w:t>
      </w:r>
    </w:p>
    <w:p w14:paraId="08919E9F" w14:textId="77777777" w:rsidR="00E64570" w:rsidRPr="00E64570" w:rsidRDefault="00E64570" w:rsidP="00E64570">
      <w:pPr>
        <w:spacing w:after="0" w:line="240" w:lineRule="auto"/>
        <w:ind w:left="0" w:firstLine="0"/>
        <w:jc w:val="left"/>
        <w:rPr>
          <w:rFonts w:ascii="TimesNewRoman" w:hAnsi="TimesNewRoman" w:cs="TimesNewRoman"/>
          <w:bCs/>
          <w:szCs w:val="24"/>
        </w:rPr>
      </w:pPr>
    </w:p>
    <w:p w14:paraId="557EE4C5" w14:textId="77777777" w:rsidR="00E64570" w:rsidRPr="00E64570" w:rsidRDefault="00E64570" w:rsidP="00E64570">
      <w:pPr>
        <w:spacing w:after="0" w:line="240" w:lineRule="auto"/>
        <w:ind w:left="0" w:firstLine="0"/>
        <w:jc w:val="left"/>
        <w:rPr>
          <w:rFonts w:ascii="TimesNewRoman" w:hAnsi="TimesNewRoman" w:cs="TimesNewRoman"/>
          <w:b/>
          <w:szCs w:val="24"/>
        </w:rPr>
      </w:pPr>
      <w:r w:rsidRPr="00E64570">
        <w:rPr>
          <w:rFonts w:ascii="TimesNewRoman" w:hAnsi="TimesNewRoman" w:cs="TimesNewRoman"/>
          <w:b/>
          <w:szCs w:val="24"/>
        </w:rPr>
        <w:t>Records of accounting transactions such as journals, registers, and ledgers; records of funds deposited inside/outside the state treasury</w:t>
      </w:r>
    </w:p>
    <w:p w14:paraId="001B3D73" w14:textId="77777777" w:rsidR="00E64570" w:rsidRPr="00E64570" w:rsidRDefault="00E64570" w:rsidP="00E64570">
      <w:pPr>
        <w:spacing w:after="0" w:line="240" w:lineRule="auto"/>
        <w:ind w:left="0" w:firstLine="0"/>
        <w:jc w:val="left"/>
        <w:rPr>
          <w:rFonts w:ascii="TimesNewRoman" w:hAnsi="TimesNewRoman" w:cs="TimesNewRoman"/>
          <w:bCs/>
          <w:szCs w:val="24"/>
        </w:rPr>
      </w:pPr>
      <w:r w:rsidRPr="00E64570">
        <w:rPr>
          <w:rFonts w:ascii="TimesNewRoman" w:hAnsi="TimesNewRoman" w:cs="TimesNewRoman"/>
          <w:bCs/>
          <w:szCs w:val="24"/>
        </w:rPr>
        <w:t>Disposition: Temporary Record. Retain 1 year after audit.</w:t>
      </w:r>
    </w:p>
    <w:p w14:paraId="1B971EE2" w14:textId="7C2F9BBB" w:rsidR="00E64570" w:rsidRPr="00E64570" w:rsidRDefault="00E64570" w:rsidP="00E64570">
      <w:pPr>
        <w:spacing w:after="0" w:line="240" w:lineRule="auto"/>
        <w:ind w:left="0" w:firstLine="0"/>
        <w:jc w:val="left"/>
        <w:rPr>
          <w:rFonts w:ascii="TimesNewRoman" w:hAnsi="TimesNewRoman" w:cs="TimesNewRoman"/>
          <w:b/>
          <w:szCs w:val="24"/>
        </w:rPr>
      </w:pPr>
    </w:p>
    <w:p w14:paraId="0F888631" w14:textId="77777777" w:rsidR="00E64570" w:rsidRPr="00E64570" w:rsidRDefault="00E64570" w:rsidP="00E64570">
      <w:pPr>
        <w:spacing w:after="0" w:line="240" w:lineRule="auto"/>
        <w:ind w:left="0" w:firstLine="0"/>
        <w:jc w:val="left"/>
        <w:rPr>
          <w:rFonts w:ascii="TimesNewRoman" w:hAnsi="TimesNewRoman" w:cs="TimesNewRoman"/>
          <w:b/>
          <w:szCs w:val="24"/>
        </w:rPr>
      </w:pPr>
      <w:r w:rsidRPr="00E64570">
        <w:rPr>
          <w:rFonts w:ascii="TimesNewRoman" w:hAnsi="TimesNewRoman" w:cs="TimesNewRoman"/>
          <w:b/>
          <w:szCs w:val="24"/>
        </w:rPr>
        <w:t>Contractual records established for the purpose of services or property</w:t>
      </w:r>
    </w:p>
    <w:p w14:paraId="0390C139" w14:textId="77777777" w:rsidR="00E64570" w:rsidRPr="00E64570" w:rsidRDefault="00E64570" w:rsidP="00E64570">
      <w:pPr>
        <w:spacing w:after="0" w:line="240" w:lineRule="auto"/>
        <w:ind w:left="0" w:firstLine="0"/>
        <w:jc w:val="left"/>
        <w:rPr>
          <w:rFonts w:ascii="TimesNewRoman" w:hAnsi="TimesNewRoman" w:cs="TimesNewRoman"/>
          <w:bCs/>
          <w:szCs w:val="24"/>
        </w:rPr>
      </w:pPr>
      <w:r w:rsidRPr="00E64570">
        <w:rPr>
          <w:rFonts w:ascii="TimesNewRoman" w:hAnsi="TimesNewRoman" w:cs="TimesNewRoman"/>
          <w:bCs/>
          <w:szCs w:val="24"/>
        </w:rPr>
        <w:t>Disposition: Temporary Record. Retain 6 years after expiration of the contract.</w:t>
      </w:r>
    </w:p>
    <w:p w14:paraId="63515CC1" w14:textId="77777777" w:rsidR="00E64570" w:rsidRPr="00E64570" w:rsidRDefault="00E64570" w:rsidP="00E64570">
      <w:pPr>
        <w:spacing w:after="0" w:line="240" w:lineRule="auto"/>
        <w:ind w:left="0" w:firstLine="0"/>
        <w:jc w:val="left"/>
        <w:rPr>
          <w:rFonts w:ascii="TimesNewRoman" w:hAnsi="TimesNewRoman" w:cs="TimesNewRoman"/>
          <w:b/>
          <w:szCs w:val="24"/>
        </w:rPr>
      </w:pPr>
    </w:p>
    <w:p w14:paraId="43604908" w14:textId="77777777" w:rsidR="00E64570" w:rsidRPr="00E64570" w:rsidRDefault="00E64570" w:rsidP="00E64570">
      <w:pPr>
        <w:spacing w:after="0" w:line="240" w:lineRule="auto"/>
        <w:ind w:left="0" w:firstLine="0"/>
        <w:jc w:val="left"/>
        <w:rPr>
          <w:rFonts w:ascii="TimesNewRoman" w:hAnsi="TimesNewRoman" w:cs="TimesNewRoman"/>
          <w:b/>
          <w:szCs w:val="24"/>
        </w:rPr>
      </w:pPr>
      <w:r w:rsidRPr="00E64570">
        <w:rPr>
          <w:rFonts w:ascii="TimesNewRoman" w:hAnsi="TimesNewRoman" w:cs="TimesNewRoman"/>
          <w:b/>
          <w:szCs w:val="24"/>
        </w:rPr>
        <w:t>Agency Audit Reports</w:t>
      </w:r>
    </w:p>
    <w:p w14:paraId="5FDE877A" w14:textId="77777777" w:rsidR="00E64570" w:rsidRPr="00E64570" w:rsidRDefault="00E64570" w:rsidP="00E64570">
      <w:pPr>
        <w:spacing w:after="0" w:line="240" w:lineRule="auto"/>
        <w:ind w:left="0" w:firstLine="0"/>
        <w:jc w:val="left"/>
        <w:rPr>
          <w:rFonts w:ascii="TimesNewRoman" w:hAnsi="TimesNewRoman" w:cs="TimesNewRoman"/>
          <w:bCs/>
          <w:szCs w:val="24"/>
        </w:rPr>
      </w:pPr>
      <w:r w:rsidRPr="00E64570">
        <w:rPr>
          <w:rFonts w:ascii="TimesNewRoman" w:hAnsi="TimesNewRoman" w:cs="TimesNewRoman"/>
          <w:bCs/>
          <w:szCs w:val="24"/>
        </w:rPr>
        <w:t>Disposition: Temporary Record. Retain 3 years.</w:t>
      </w:r>
    </w:p>
    <w:p w14:paraId="77004FC6" w14:textId="77777777" w:rsidR="00E64570" w:rsidRPr="00E64570" w:rsidRDefault="00E64570" w:rsidP="00E64570">
      <w:pPr>
        <w:spacing w:after="0" w:line="240" w:lineRule="auto"/>
        <w:ind w:left="0" w:firstLine="0"/>
        <w:jc w:val="left"/>
        <w:rPr>
          <w:rFonts w:ascii="TimesNewRoman" w:hAnsi="TimesNewRoman" w:cs="TimesNewRoman"/>
          <w:b/>
          <w:szCs w:val="24"/>
        </w:rPr>
      </w:pPr>
    </w:p>
    <w:p w14:paraId="620153D1" w14:textId="77777777" w:rsidR="00E64570" w:rsidRPr="00E64570" w:rsidRDefault="00E64570" w:rsidP="00E64570">
      <w:pPr>
        <w:spacing w:after="0" w:line="240" w:lineRule="auto"/>
        <w:ind w:left="0" w:firstLine="0"/>
        <w:jc w:val="left"/>
        <w:rPr>
          <w:rFonts w:ascii="TimesNewRoman" w:hAnsi="TimesNewRoman" w:cs="TimesNewRoman"/>
          <w:b/>
          <w:szCs w:val="24"/>
        </w:rPr>
      </w:pPr>
      <w:r w:rsidRPr="00E64570">
        <w:rPr>
          <w:rFonts w:ascii="TimesNewRoman" w:hAnsi="TimesNewRoman" w:cs="TimesNewRoman"/>
          <w:b/>
          <w:szCs w:val="24"/>
        </w:rPr>
        <w:t>Records documenting the bid process, including requests for proposals and unsuccessful responses</w:t>
      </w:r>
    </w:p>
    <w:p w14:paraId="67F9608D" w14:textId="77777777" w:rsidR="00E64570" w:rsidRPr="00E64570" w:rsidRDefault="00E64570" w:rsidP="00E64570">
      <w:pPr>
        <w:spacing w:after="0" w:line="240" w:lineRule="auto"/>
        <w:ind w:left="0" w:firstLine="0"/>
        <w:jc w:val="left"/>
        <w:rPr>
          <w:rFonts w:ascii="TimesNewRoman" w:hAnsi="TimesNewRoman" w:cs="TimesNewRoman"/>
          <w:bCs/>
          <w:szCs w:val="24"/>
        </w:rPr>
      </w:pPr>
      <w:r w:rsidRPr="00E64570">
        <w:rPr>
          <w:rFonts w:ascii="TimesNewRoman" w:hAnsi="TimesNewRoman" w:cs="TimesNewRoman"/>
          <w:bCs/>
          <w:szCs w:val="24"/>
        </w:rPr>
        <w:t>Disposition: Temporary Record. Retain 7 years after the year in which the bids were opened.</w:t>
      </w:r>
    </w:p>
    <w:p w14:paraId="69D11661" w14:textId="77777777" w:rsidR="00612396" w:rsidRPr="007059B0" w:rsidRDefault="00612396" w:rsidP="00A033EE">
      <w:pPr>
        <w:spacing w:after="0" w:line="240" w:lineRule="auto"/>
        <w:ind w:left="0" w:firstLine="0"/>
        <w:jc w:val="left"/>
        <w:rPr>
          <w:sz w:val="28"/>
          <w:u w:val="single"/>
        </w:rPr>
      </w:pPr>
    </w:p>
    <w:p w14:paraId="1554668D" w14:textId="77777777" w:rsidR="00746D68" w:rsidRPr="007059B0" w:rsidRDefault="00746D68" w:rsidP="00A033EE">
      <w:pPr>
        <w:pStyle w:val="Heading3"/>
        <w:spacing w:after="0"/>
        <w:ind w:left="0" w:firstLine="0"/>
      </w:pPr>
      <w:bookmarkStart w:id="25" w:name="_Toc42508168"/>
      <w:r w:rsidRPr="007059B0">
        <w:t>Administering Internal Operations: Managing Human Resources</w:t>
      </w:r>
      <w:bookmarkEnd w:id="25"/>
    </w:p>
    <w:p w14:paraId="413738A1" w14:textId="77777777" w:rsidR="00A033EE" w:rsidRPr="00A033EE" w:rsidRDefault="00A033EE" w:rsidP="003F23E8">
      <w:pPr>
        <w:spacing w:after="0" w:line="240" w:lineRule="auto"/>
        <w:ind w:left="0" w:firstLine="0"/>
        <w:jc w:val="left"/>
        <w:rPr>
          <w:b/>
        </w:rPr>
      </w:pPr>
    </w:p>
    <w:p w14:paraId="028B745F" w14:textId="77777777" w:rsidR="0006622E" w:rsidRPr="0006622E" w:rsidRDefault="0006622E" w:rsidP="0006622E">
      <w:pPr>
        <w:spacing w:after="0" w:line="240" w:lineRule="auto"/>
        <w:ind w:left="0" w:firstLine="0"/>
        <w:jc w:val="left"/>
        <w:rPr>
          <w:b/>
        </w:rPr>
      </w:pPr>
      <w:r w:rsidRPr="0006622E">
        <w:rPr>
          <w:b/>
        </w:rPr>
        <w:t>Records documenting employee hours worked, leave earned and leave taken</w:t>
      </w:r>
    </w:p>
    <w:p w14:paraId="70CBE2C9" w14:textId="76D281AF" w:rsidR="0006622E" w:rsidRPr="0006622E" w:rsidRDefault="0006622E" w:rsidP="0006622E">
      <w:pPr>
        <w:spacing w:after="0" w:line="240" w:lineRule="auto"/>
        <w:ind w:left="0" w:firstLine="0"/>
        <w:jc w:val="left"/>
        <w:rPr>
          <w:bCs/>
        </w:rPr>
      </w:pPr>
      <w:r w:rsidRPr="0006622E">
        <w:rPr>
          <w:bCs/>
        </w:rPr>
        <w:t>Disposition: Temporary Record. Retain 1 year after audit.</w:t>
      </w:r>
    </w:p>
    <w:p w14:paraId="58C81FBF" w14:textId="77777777" w:rsidR="0006622E" w:rsidRPr="0006622E" w:rsidRDefault="0006622E" w:rsidP="0006622E">
      <w:pPr>
        <w:spacing w:after="0" w:line="240" w:lineRule="auto"/>
        <w:ind w:left="0" w:firstLine="0"/>
        <w:jc w:val="left"/>
        <w:rPr>
          <w:b/>
        </w:rPr>
      </w:pPr>
      <w:r w:rsidRPr="0006622E">
        <w:rPr>
          <w:b/>
        </w:rPr>
        <w:lastRenderedPageBreak/>
        <w:t>Records documenting an employee’s work history</w:t>
      </w:r>
    </w:p>
    <w:p w14:paraId="1076BD6E" w14:textId="77777777" w:rsidR="0006622E" w:rsidRPr="0006622E" w:rsidRDefault="0006622E" w:rsidP="0006622E">
      <w:pPr>
        <w:spacing w:after="0" w:line="240" w:lineRule="auto"/>
        <w:ind w:left="0" w:firstLine="0"/>
        <w:jc w:val="left"/>
        <w:rPr>
          <w:bCs/>
        </w:rPr>
      </w:pPr>
      <w:r w:rsidRPr="0006622E">
        <w:rPr>
          <w:bCs/>
        </w:rPr>
        <w:t>Disposition: Retain 6 years after separation of an employee from the agency.</w:t>
      </w:r>
    </w:p>
    <w:p w14:paraId="0A64749B" w14:textId="77777777" w:rsidR="00612396" w:rsidRPr="007059B0" w:rsidRDefault="00612396" w:rsidP="003F23E8">
      <w:pPr>
        <w:spacing w:after="0" w:line="240" w:lineRule="auto"/>
        <w:ind w:left="0" w:firstLine="0"/>
        <w:jc w:val="left"/>
      </w:pPr>
    </w:p>
    <w:p w14:paraId="4ADA02A6" w14:textId="77777777" w:rsidR="00DB0AAB" w:rsidRPr="007059B0" w:rsidRDefault="00746D68" w:rsidP="003F23E8">
      <w:pPr>
        <w:pStyle w:val="Heading3"/>
        <w:spacing w:after="0"/>
        <w:ind w:left="0" w:firstLine="0"/>
      </w:pPr>
      <w:bookmarkStart w:id="26" w:name="_Toc42508169"/>
      <w:r w:rsidRPr="007059B0">
        <w:t xml:space="preserve">Administering Internal Operations: </w:t>
      </w:r>
      <w:r w:rsidR="00D75B03" w:rsidRPr="007059B0">
        <w:t>Managing Proper</w:t>
      </w:r>
      <w:r w:rsidRPr="007059B0">
        <w:t>ties, Facilities, and Resources</w:t>
      </w:r>
      <w:bookmarkEnd w:id="26"/>
    </w:p>
    <w:p w14:paraId="343AC242" w14:textId="35F3EC99" w:rsidR="00612396" w:rsidRPr="003F23E8" w:rsidRDefault="00612396" w:rsidP="003F23E8">
      <w:pPr>
        <w:spacing w:after="0" w:line="240" w:lineRule="auto"/>
        <w:ind w:left="0" w:firstLine="0"/>
        <w:jc w:val="left"/>
        <w:rPr>
          <w:b/>
          <w:bCs/>
        </w:rPr>
      </w:pPr>
    </w:p>
    <w:p w14:paraId="003F0713" w14:textId="0C489BAE" w:rsidR="003F23E8" w:rsidRPr="003F23E8" w:rsidRDefault="003F23E8" w:rsidP="003F23E8">
      <w:pPr>
        <w:spacing w:after="0" w:line="240" w:lineRule="auto"/>
        <w:ind w:left="0" w:firstLine="0"/>
        <w:jc w:val="left"/>
        <w:rPr>
          <w:b/>
          <w:bCs/>
        </w:rPr>
      </w:pPr>
      <w:r w:rsidRPr="003F23E8">
        <w:rPr>
          <w:b/>
          <w:bCs/>
        </w:rPr>
        <w:t>INVENTORY LISTS</w:t>
      </w:r>
    </w:p>
    <w:p w14:paraId="1B2D89BD" w14:textId="567C6B4D" w:rsidR="003F23E8" w:rsidRDefault="003F23E8" w:rsidP="003F23E8">
      <w:pPr>
        <w:spacing w:after="0" w:line="240" w:lineRule="auto"/>
        <w:ind w:left="0" w:firstLine="0"/>
        <w:jc w:val="left"/>
      </w:pPr>
      <w:r>
        <w:t>Disposition: PERMANENT RECORD. Retain in office (Code of Alabama 1975 § 36-16-8[1]).</w:t>
      </w:r>
    </w:p>
    <w:p w14:paraId="587085B5" w14:textId="067F26E8" w:rsidR="00281763" w:rsidRPr="0006622E" w:rsidRDefault="00281763" w:rsidP="003F23E8">
      <w:pPr>
        <w:spacing w:after="0" w:line="240" w:lineRule="auto"/>
        <w:ind w:left="0" w:firstLine="0"/>
        <w:jc w:val="left"/>
        <w:rPr>
          <w:b/>
          <w:bCs/>
        </w:rPr>
      </w:pPr>
    </w:p>
    <w:p w14:paraId="5FED0841" w14:textId="77777777" w:rsidR="0006622E" w:rsidRPr="0006622E" w:rsidRDefault="0006622E" w:rsidP="0006622E">
      <w:pPr>
        <w:spacing w:after="0" w:line="240" w:lineRule="auto"/>
        <w:ind w:left="0" w:firstLine="0"/>
        <w:jc w:val="left"/>
        <w:rPr>
          <w:b/>
          <w:bCs/>
        </w:rPr>
      </w:pPr>
      <w:r w:rsidRPr="0006622E">
        <w:rPr>
          <w:b/>
          <w:bCs/>
        </w:rPr>
        <w:t>Letters of Transmittal</w:t>
      </w:r>
    </w:p>
    <w:p w14:paraId="23628E37" w14:textId="77777777" w:rsidR="0006622E" w:rsidRDefault="0006622E" w:rsidP="0006622E">
      <w:pPr>
        <w:spacing w:after="0" w:line="240" w:lineRule="auto"/>
        <w:ind w:left="0" w:firstLine="0"/>
        <w:jc w:val="left"/>
      </w:pPr>
      <w:r>
        <w:t>Disposition: Temporary Record. Retain 1 year after audit.</w:t>
      </w:r>
    </w:p>
    <w:p w14:paraId="16F69D57" w14:textId="77777777" w:rsidR="0006622E" w:rsidRDefault="0006622E" w:rsidP="0006622E">
      <w:pPr>
        <w:spacing w:after="0" w:line="240" w:lineRule="auto"/>
        <w:ind w:left="0" w:firstLine="0"/>
        <w:jc w:val="left"/>
      </w:pPr>
    </w:p>
    <w:p w14:paraId="0DFEBF6A" w14:textId="77777777" w:rsidR="0006622E" w:rsidRPr="0006622E" w:rsidRDefault="0006622E" w:rsidP="0006622E">
      <w:pPr>
        <w:spacing w:after="0" w:line="240" w:lineRule="auto"/>
        <w:ind w:left="0" w:firstLine="0"/>
        <w:jc w:val="left"/>
        <w:rPr>
          <w:b/>
          <w:bCs/>
        </w:rPr>
      </w:pPr>
      <w:r w:rsidRPr="0006622E">
        <w:rPr>
          <w:b/>
          <w:bCs/>
        </w:rPr>
        <w:t>Agency Copies of Transfer of State Property</w:t>
      </w:r>
    </w:p>
    <w:p w14:paraId="010210D1" w14:textId="77777777" w:rsidR="0006622E" w:rsidRDefault="0006622E" w:rsidP="0006622E">
      <w:pPr>
        <w:spacing w:after="0" w:line="240" w:lineRule="auto"/>
        <w:ind w:left="0" w:firstLine="0"/>
        <w:jc w:val="left"/>
      </w:pPr>
      <w:r>
        <w:t>Disposition: Temporary Record. Retain 1 year after audit.</w:t>
      </w:r>
    </w:p>
    <w:p w14:paraId="474BC418" w14:textId="77777777" w:rsidR="0006622E" w:rsidRPr="0006622E" w:rsidRDefault="0006622E" w:rsidP="0006622E">
      <w:pPr>
        <w:spacing w:after="0" w:line="240" w:lineRule="auto"/>
        <w:ind w:left="0" w:firstLine="0"/>
        <w:jc w:val="left"/>
        <w:rPr>
          <w:b/>
          <w:bCs/>
        </w:rPr>
      </w:pPr>
    </w:p>
    <w:p w14:paraId="40AE9FF7" w14:textId="77777777" w:rsidR="0006622E" w:rsidRPr="0006622E" w:rsidRDefault="0006622E" w:rsidP="0006622E">
      <w:pPr>
        <w:spacing w:after="0" w:line="240" w:lineRule="auto"/>
        <w:ind w:left="0" w:firstLine="0"/>
        <w:jc w:val="left"/>
        <w:rPr>
          <w:b/>
          <w:bCs/>
        </w:rPr>
      </w:pPr>
      <w:r w:rsidRPr="0006622E">
        <w:rPr>
          <w:b/>
          <w:bCs/>
        </w:rPr>
        <w:t>Receipts of Responsibility for Property</w:t>
      </w:r>
    </w:p>
    <w:p w14:paraId="063BA478" w14:textId="77777777" w:rsidR="0006622E" w:rsidRDefault="0006622E" w:rsidP="0006622E">
      <w:pPr>
        <w:spacing w:after="0" w:line="240" w:lineRule="auto"/>
        <w:ind w:left="0" w:firstLine="0"/>
        <w:jc w:val="left"/>
      </w:pPr>
      <w:r>
        <w:t>Disposition: Temporary Record. Retain until return of item to property manager.</w:t>
      </w:r>
    </w:p>
    <w:p w14:paraId="39214BFD" w14:textId="77777777" w:rsidR="0006622E" w:rsidRPr="0006622E" w:rsidRDefault="0006622E" w:rsidP="0006622E">
      <w:pPr>
        <w:spacing w:after="0" w:line="240" w:lineRule="auto"/>
        <w:ind w:left="0" w:firstLine="0"/>
        <w:jc w:val="left"/>
        <w:rPr>
          <w:b/>
          <w:bCs/>
        </w:rPr>
      </w:pPr>
    </w:p>
    <w:p w14:paraId="4D6CEBD2" w14:textId="77777777" w:rsidR="0006622E" w:rsidRPr="0006622E" w:rsidRDefault="0006622E" w:rsidP="0006622E">
      <w:pPr>
        <w:spacing w:after="0" w:line="240" w:lineRule="auto"/>
        <w:ind w:left="0" w:firstLine="0"/>
        <w:jc w:val="left"/>
        <w:rPr>
          <w:b/>
          <w:bCs/>
        </w:rPr>
      </w:pPr>
      <w:r w:rsidRPr="0006622E">
        <w:rPr>
          <w:b/>
          <w:bCs/>
        </w:rPr>
        <w:t>Records documenting the use, maintenance, ownership, insurance, and disposition of equipment owned by the agency</w:t>
      </w:r>
    </w:p>
    <w:p w14:paraId="21761316" w14:textId="669FB8FE" w:rsidR="00923075" w:rsidRDefault="0006622E" w:rsidP="0006622E">
      <w:pPr>
        <w:spacing w:after="0" w:line="240" w:lineRule="auto"/>
        <w:ind w:left="0" w:firstLine="0"/>
        <w:jc w:val="left"/>
        <w:rPr>
          <w:b/>
          <w:sz w:val="32"/>
        </w:rPr>
      </w:pPr>
      <w:r>
        <w:t>Disposition: Temporary Record. Retain 3 years after the equipment is removed from the property inventory.</w:t>
      </w:r>
      <w:r w:rsidR="00923075">
        <w:br w:type="page"/>
      </w:r>
    </w:p>
    <w:p w14:paraId="49C6E75E" w14:textId="064EA19C" w:rsidR="00DB0AAB" w:rsidRPr="00F02872" w:rsidRDefault="0006622E" w:rsidP="00412BDF">
      <w:pPr>
        <w:pStyle w:val="Heading2"/>
        <w:spacing w:after="0"/>
        <w:ind w:left="0" w:firstLine="0"/>
      </w:pPr>
      <w:bookmarkStart w:id="27" w:name="_Toc42508170"/>
      <w:r>
        <w:lastRenderedPageBreak/>
        <w:t>Requirement and Recommendations for Implementing the Records</w:t>
      </w:r>
      <w:r w:rsidR="00D75B03">
        <w:t xml:space="preserve"> Disposition Authority</w:t>
      </w:r>
      <w:r w:rsidR="00A24CE5">
        <w:t xml:space="preserve"> (RDA)</w:t>
      </w:r>
      <w:bookmarkEnd w:id="27"/>
    </w:p>
    <w:p w14:paraId="06D04CAA" w14:textId="77777777" w:rsidR="009023CB" w:rsidRPr="0006622E" w:rsidRDefault="009023CB" w:rsidP="00281763">
      <w:pPr>
        <w:widowControl w:val="0"/>
        <w:autoSpaceDE w:val="0"/>
        <w:autoSpaceDN w:val="0"/>
        <w:adjustRightInd w:val="0"/>
        <w:spacing w:after="0" w:line="240" w:lineRule="auto"/>
        <w:ind w:left="0" w:firstLine="0"/>
        <w:jc w:val="left"/>
        <w:rPr>
          <w:szCs w:val="24"/>
        </w:rPr>
      </w:pPr>
    </w:p>
    <w:p w14:paraId="380867BE" w14:textId="77777777" w:rsidR="0006622E" w:rsidRPr="0006622E" w:rsidRDefault="0006622E" w:rsidP="0006622E">
      <w:pPr>
        <w:spacing w:after="0" w:line="240" w:lineRule="auto"/>
        <w:ind w:left="0" w:firstLine="0"/>
        <w:jc w:val="left"/>
        <w:rPr>
          <w:b/>
          <w:bCs/>
          <w:sz w:val="28"/>
          <w:szCs w:val="28"/>
        </w:rPr>
      </w:pPr>
      <w:r w:rsidRPr="0006622E">
        <w:rPr>
          <w:b/>
          <w:bCs/>
          <w:sz w:val="28"/>
          <w:szCs w:val="28"/>
        </w:rPr>
        <w:t>Requirements</w:t>
      </w:r>
    </w:p>
    <w:p w14:paraId="3580C1FC" w14:textId="77777777" w:rsidR="0006622E" w:rsidRPr="0006622E" w:rsidRDefault="0006622E" w:rsidP="0006622E">
      <w:pPr>
        <w:spacing w:after="0" w:line="240" w:lineRule="auto"/>
        <w:ind w:left="0" w:firstLine="0"/>
        <w:jc w:val="left"/>
        <w:rPr>
          <w:bCs/>
          <w:szCs w:val="24"/>
        </w:rPr>
      </w:pPr>
    </w:p>
    <w:p w14:paraId="279EB1D9" w14:textId="266D6739" w:rsidR="0006622E" w:rsidRPr="0006622E" w:rsidRDefault="0006622E" w:rsidP="0006622E">
      <w:pPr>
        <w:spacing w:after="0" w:line="240" w:lineRule="auto"/>
        <w:ind w:left="0" w:firstLine="0"/>
        <w:jc w:val="left"/>
        <w:rPr>
          <w:bCs/>
          <w:szCs w:val="24"/>
        </w:rPr>
      </w:pPr>
      <w:r w:rsidRPr="0006622E">
        <w:rPr>
          <w:bCs/>
          <w:szCs w:val="24"/>
        </w:rPr>
        <w:t xml:space="preserve">Under the Code of Alabama </w:t>
      </w:r>
      <w:r>
        <w:rPr>
          <w:bCs/>
          <w:szCs w:val="24"/>
        </w:rPr>
        <w:t>1975 §</w:t>
      </w:r>
      <w:r w:rsidRPr="0006622E">
        <w:rPr>
          <w:bCs/>
          <w:szCs w:val="24"/>
        </w:rPr>
        <w:t xml:space="preserve"> 41-13-21, “no state officer or agency head shall cause any state record to be destroyed or otherwise disposed of without first obtaining approval of the State Records Commission.” This Records Disposition Authority constitutes authorization by the State Records Commission for the disposition of the records of the Division of Purchasing (hereafter referred to as the division) as stipulated in this document.</w:t>
      </w:r>
    </w:p>
    <w:p w14:paraId="0E198862" w14:textId="77777777" w:rsidR="0006622E" w:rsidRPr="0006622E" w:rsidRDefault="0006622E" w:rsidP="0006622E">
      <w:pPr>
        <w:spacing w:after="0" w:line="240" w:lineRule="auto"/>
        <w:ind w:left="0" w:firstLine="0"/>
        <w:jc w:val="left"/>
        <w:rPr>
          <w:bCs/>
          <w:szCs w:val="24"/>
        </w:rPr>
      </w:pPr>
    </w:p>
    <w:p w14:paraId="0491D413" w14:textId="77777777" w:rsidR="0006622E" w:rsidRPr="0006622E" w:rsidRDefault="0006622E" w:rsidP="0006622E">
      <w:pPr>
        <w:spacing w:after="0" w:line="240" w:lineRule="auto"/>
        <w:ind w:left="0" w:firstLine="0"/>
        <w:jc w:val="left"/>
        <w:rPr>
          <w:bCs/>
          <w:szCs w:val="24"/>
        </w:rPr>
      </w:pPr>
      <w:r w:rsidRPr="0006622E">
        <w:rPr>
          <w:bCs/>
          <w:szCs w:val="24"/>
        </w:rPr>
        <w:t xml:space="preserve">One condition of this authorization is that the division submit an annual Records Disposition Authority Implementation Report on the division records management activities, including documentation of records destruction, to the State Records Commission in July of each year. </w:t>
      </w:r>
    </w:p>
    <w:p w14:paraId="6981806B" w14:textId="77777777" w:rsidR="0006622E" w:rsidRPr="0006622E" w:rsidRDefault="0006622E" w:rsidP="0006622E">
      <w:pPr>
        <w:spacing w:after="0" w:line="240" w:lineRule="auto"/>
        <w:ind w:left="0" w:firstLine="0"/>
        <w:jc w:val="left"/>
        <w:rPr>
          <w:bCs/>
          <w:szCs w:val="24"/>
        </w:rPr>
      </w:pPr>
    </w:p>
    <w:p w14:paraId="28286675" w14:textId="77777777" w:rsidR="0006622E" w:rsidRPr="0006622E" w:rsidRDefault="0006622E" w:rsidP="0006622E">
      <w:pPr>
        <w:spacing w:after="0" w:line="240" w:lineRule="auto"/>
        <w:ind w:left="0" w:firstLine="0"/>
        <w:jc w:val="left"/>
        <w:rPr>
          <w:b/>
          <w:bCs/>
          <w:sz w:val="28"/>
          <w:szCs w:val="28"/>
        </w:rPr>
      </w:pPr>
      <w:r w:rsidRPr="0006622E">
        <w:rPr>
          <w:b/>
          <w:bCs/>
          <w:sz w:val="28"/>
          <w:szCs w:val="28"/>
        </w:rPr>
        <w:t>Recommendations</w:t>
      </w:r>
    </w:p>
    <w:p w14:paraId="30EF6B53" w14:textId="77777777" w:rsidR="0006622E" w:rsidRPr="0006622E" w:rsidRDefault="0006622E" w:rsidP="0006622E">
      <w:pPr>
        <w:spacing w:after="0" w:line="240" w:lineRule="auto"/>
        <w:ind w:left="0" w:firstLine="0"/>
        <w:jc w:val="left"/>
        <w:rPr>
          <w:bCs/>
          <w:szCs w:val="24"/>
        </w:rPr>
      </w:pPr>
    </w:p>
    <w:p w14:paraId="6BF51A4E" w14:textId="77777777" w:rsidR="0006622E" w:rsidRPr="0006622E" w:rsidRDefault="0006622E" w:rsidP="0006622E">
      <w:pPr>
        <w:spacing w:after="0" w:line="240" w:lineRule="auto"/>
        <w:ind w:left="0" w:firstLine="0"/>
        <w:jc w:val="left"/>
        <w:rPr>
          <w:bCs/>
          <w:szCs w:val="24"/>
        </w:rPr>
      </w:pPr>
      <w:r w:rsidRPr="0006622E">
        <w:rPr>
          <w:bCs/>
          <w:szCs w:val="24"/>
        </w:rPr>
        <w:t>In addition, the division should make every effort to establish and maintain a quality record-keeping program through the following activities:</w:t>
      </w:r>
    </w:p>
    <w:p w14:paraId="34FF034B" w14:textId="77777777" w:rsidR="0006622E" w:rsidRPr="0006622E" w:rsidRDefault="0006622E" w:rsidP="0006622E">
      <w:pPr>
        <w:spacing w:after="0" w:line="240" w:lineRule="auto"/>
        <w:ind w:left="0" w:firstLine="0"/>
        <w:jc w:val="left"/>
        <w:rPr>
          <w:bCs/>
          <w:szCs w:val="24"/>
        </w:rPr>
      </w:pPr>
    </w:p>
    <w:p w14:paraId="362E2FE2" w14:textId="77777777" w:rsidR="0006622E" w:rsidRPr="0006622E" w:rsidRDefault="0006622E" w:rsidP="0006622E">
      <w:pPr>
        <w:numPr>
          <w:ilvl w:val="0"/>
          <w:numId w:val="50"/>
        </w:numPr>
        <w:spacing w:after="0" w:line="240" w:lineRule="auto"/>
        <w:jc w:val="left"/>
        <w:rPr>
          <w:bCs/>
          <w:szCs w:val="24"/>
        </w:rPr>
      </w:pPr>
      <w:r w:rsidRPr="0006622E">
        <w:rPr>
          <w:bCs/>
          <w:szCs w:val="24"/>
        </w:rPr>
        <w:t>The division should designate a records liaison, who is responsible for: ensuring the development of quality record keeping systems that meet the business and legal needs of the division, coordinating the transfer and destruction of records, ensuring that permanent records held on alternative storage media (such as microforms and digital imaging systems) are maintained in compliance with national and state standards, and ensuring the regular implementation of the division’s approved RDA.</w:t>
      </w:r>
    </w:p>
    <w:p w14:paraId="24EFD090" w14:textId="77777777" w:rsidR="0006622E" w:rsidRPr="0006622E" w:rsidRDefault="0006622E" w:rsidP="0006622E">
      <w:pPr>
        <w:spacing w:after="0" w:line="240" w:lineRule="auto"/>
        <w:ind w:left="0" w:firstLine="0"/>
        <w:jc w:val="left"/>
        <w:rPr>
          <w:bCs/>
          <w:szCs w:val="24"/>
        </w:rPr>
      </w:pPr>
    </w:p>
    <w:p w14:paraId="1F20E787" w14:textId="77777777" w:rsidR="0006622E" w:rsidRPr="0006622E" w:rsidRDefault="0006622E" w:rsidP="0006622E">
      <w:pPr>
        <w:numPr>
          <w:ilvl w:val="0"/>
          <w:numId w:val="50"/>
        </w:numPr>
        <w:spacing w:after="0" w:line="240" w:lineRule="auto"/>
        <w:jc w:val="left"/>
        <w:rPr>
          <w:bCs/>
          <w:szCs w:val="24"/>
        </w:rPr>
      </w:pPr>
      <w:r w:rsidRPr="0006622E">
        <w:rPr>
          <w:bCs/>
          <w:szCs w:val="24"/>
        </w:rPr>
        <w:t>Permanent records in the agency’s custody should be maintained under proper intellectual control and in an environment that will ensure their physical order and preservation.</w:t>
      </w:r>
    </w:p>
    <w:p w14:paraId="4C5ED6E5" w14:textId="77777777" w:rsidR="0006622E" w:rsidRPr="0006622E" w:rsidRDefault="0006622E" w:rsidP="0006622E">
      <w:pPr>
        <w:spacing w:after="0" w:line="240" w:lineRule="auto"/>
        <w:ind w:left="0" w:firstLine="0"/>
        <w:jc w:val="left"/>
        <w:rPr>
          <w:bCs/>
          <w:szCs w:val="24"/>
        </w:rPr>
      </w:pPr>
    </w:p>
    <w:p w14:paraId="6D66F983" w14:textId="77777777" w:rsidR="0006622E" w:rsidRPr="0006622E" w:rsidRDefault="0006622E" w:rsidP="0006622E">
      <w:pPr>
        <w:numPr>
          <w:ilvl w:val="0"/>
          <w:numId w:val="50"/>
        </w:numPr>
        <w:spacing w:after="0" w:line="240" w:lineRule="auto"/>
        <w:jc w:val="left"/>
        <w:rPr>
          <w:bCs/>
          <w:szCs w:val="24"/>
        </w:rPr>
      </w:pPr>
      <w:r w:rsidRPr="0006622E">
        <w:rPr>
          <w:bCs/>
          <w:szCs w:val="24"/>
        </w:rPr>
        <w:t>Destruction of temporary records, as authorized in this RDA, should occur agency-wide on a regular basis – for example, after the successful completion of an audit, at the end of an administration, or at the end of a fiscal year. Despite the RDA’s provisions, no record should be destroyed that is necessary to comply with requirements of the state Sunset Act, audit requirements, or any legal notice or subpoena.</w:t>
      </w:r>
    </w:p>
    <w:p w14:paraId="227F0D21" w14:textId="77777777" w:rsidR="0006622E" w:rsidRPr="0006622E" w:rsidRDefault="0006622E" w:rsidP="0006622E">
      <w:pPr>
        <w:spacing w:after="0" w:line="240" w:lineRule="auto"/>
        <w:ind w:left="0" w:firstLine="0"/>
        <w:jc w:val="left"/>
        <w:rPr>
          <w:bCs/>
          <w:szCs w:val="24"/>
        </w:rPr>
      </w:pPr>
    </w:p>
    <w:p w14:paraId="7F276C3F" w14:textId="77777777" w:rsidR="0006622E" w:rsidRPr="0006622E" w:rsidRDefault="0006622E" w:rsidP="0006622E">
      <w:pPr>
        <w:numPr>
          <w:ilvl w:val="0"/>
          <w:numId w:val="50"/>
        </w:numPr>
        <w:spacing w:after="0" w:line="240" w:lineRule="auto"/>
        <w:jc w:val="left"/>
        <w:rPr>
          <w:bCs/>
          <w:szCs w:val="24"/>
        </w:rPr>
      </w:pPr>
      <w:r w:rsidRPr="0006622E">
        <w:rPr>
          <w:bCs/>
          <w:szCs w:val="24"/>
        </w:rPr>
        <w:t xml:space="preserve">The agency should maintain full documentation of any computerized record-keeping system it employs. It should develop procedures for: (1) backing up all permanent records held in electronic format; (2) storing a back-up copy off-site; (3) migrating all permanent records when the system is upgraded or replaced. If the agency chooses to maintain permanent records solely in electronic format, I </w:t>
      </w:r>
      <w:proofErr w:type="gramStart"/>
      <w:r w:rsidRPr="0006622E">
        <w:rPr>
          <w:bCs/>
          <w:szCs w:val="24"/>
        </w:rPr>
        <w:t>is</w:t>
      </w:r>
      <w:proofErr w:type="gramEnd"/>
      <w:r w:rsidRPr="0006622E">
        <w:rPr>
          <w:bCs/>
          <w:szCs w:val="24"/>
        </w:rPr>
        <w:t xml:space="preserve"> committed to funding any system upgrades and migration strategies necessary to ensure the records’ permanent preservation and accessibility.</w:t>
      </w:r>
    </w:p>
    <w:p w14:paraId="2670B51C" w14:textId="77777777" w:rsidR="0006622E" w:rsidRPr="0006622E" w:rsidRDefault="0006622E" w:rsidP="0006622E">
      <w:pPr>
        <w:spacing w:after="0" w:line="240" w:lineRule="auto"/>
        <w:ind w:left="0" w:firstLine="0"/>
        <w:jc w:val="left"/>
        <w:rPr>
          <w:bCs/>
          <w:szCs w:val="24"/>
        </w:rPr>
      </w:pPr>
    </w:p>
    <w:p w14:paraId="4CE0AF57" w14:textId="1F33A945" w:rsidR="0006622E" w:rsidRPr="0006622E" w:rsidRDefault="0006622E" w:rsidP="0006622E">
      <w:pPr>
        <w:numPr>
          <w:ilvl w:val="0"/>
          <w:numId w:val="50"/>
        </w:numPr>
        <w:spacing w:after="0" w:line="240" w:lineRule="auto"/>
        <w:jc w:val="left"/>
        <w:rPr>
          <w:bCs/>
          <w:szCs w:val="24"/>
        </w:rPr>
      </w:pPr>
      <w:r w:rsidRPr="0006622E">
        <w:rPr>
          <w:bCs/>
          <w:szCs w:val="24"/>
        </w:rPr>
        <w:lastRenderedPageBreak/>
        <w:t>Electronic mail contain</w:t>
      </w:r>
      <w:r>
        <w:rPr>
          <w:bCs/>
          <w:szCs w:val="24"/>
        </w:rPr>
        <w:t>s</w:t>
      </w:r>
      <w:r w:rsidRPr="0006622E">
        <w:rPr>
          <w:bCs/>
          <w:szCs w:val="24"/>
        </w:rPr>
        <w:t xml:space="preserve"> permanent, temporary, or transitory record information. Although e-mail records can be printed out, filed, and retained according to the RDA’s requirements, the division should preferably employ an electronic records management system capable of sorting e-mail into folders and archiving messages having long-term value.</w:t>
      </w:r>
    </w:p>
    <w:p w14:paraId="62B370F9" w14:textId="77777777" w:rsidR="0006622E" w:rsidRPr="0006622E" w:rsidRDefault="0006622E" w:rsidP="0006622E">
      <w:pPr>
        <w:spacing w:after="0" w:line="240" w:lineRule="auto"/>
        <w:ind w:left="0" w:firstLine="0"/>
        <w:jc w:val="left"/>
        <w:rPr>
          <w:bCs/>
          <w:szCs w:val="24"/>
        </w:rPr>
      </w:pPr>
    </w:p>
    <w:p w14:paraId="1901EE88" w14:textId="77777777" w:rsidR="0006622E" w:rsidRPr="0006622E" w:rsidRDefault="0006622E" w:rsidP="0006622E">
      <w:pPr>
        <w:numPr>
          <w:ilvl w:val="0"/>
          <w:numId w:val="50"/>
        </w:numPr>
        <w:spacing w:after="0" w:line="240" w:lineRule="auto"/>
        <w:jc w:val="left"/>
        <w:rPr>
          <w:bCs/>
          <w:szCs w:val="24"/>
        </w:rPr>
      </w:pPr>
      <w:r w:rsidRPr="0006622E">
        <w:rPr>
          <w:bCs/>
          <w:szCs w:val="24"/>
        </w:rPr>
        <w:t>The staff of the State Records Commission or the Examiners of Public Accounts may examine the condition of the permanent records in the custody of the agency and inspect records destruction documentation. Government Records Division archivists are available to instruct the agency staff in RDA implementation and otherwise assist the agency in implementing its records management program.</w:t>
      </w:r>
    </w:p>
    <w:p w14:paraId="26415B5E" w14:textId="77777777" w:rsidR="00281763" w:rsidRPr="0006622E" w:rsidRDefault="00281763" w:rsidP="008071EF">
      <w:pPr>
        <w:spacing w:after="0" w:line="240" w:lineRule="auto"/>
        <w:ind w:left="0" w:firstLine="0"/>
        <w:jc w:val="left"/>
        <w:rPr>
          <w:szCs w:val="24"/>
        </w:rPr>
      </w:pPr>
    </w:p>
    <w:p w14:paraId="4601D3DE" w14:textId="7C54A96F" w:rsidR="00E36418" w:rsidRPr="0006622E" w:rsidRDefault="00604074" w:rsidP="00E36418">
      <w:pPr>
        <w:spacing w:after="0" w:line="240" w:lineRule="auto"/>
        <w:ind w:left="0" w:firstLine="0"/>
        <w:jc w:val="left"/>
        <w:rPr>
          <w:szCs w:val="24"/>
        </w:rPr>
      </w:pPr>
      <w:r w:rsidRPr="0006622E">
        <w:rPr>
          <w:szCs w:val="24"/>
        </w:rPr>
        <w:t>The State Records Commission adopted this Records Disposition Authority on April 2</w:t>
      </w:r>
      <w:r w:rsidR="0006622E" w:rsidRPr="0006622E">
        <w:rPr>
          <w:szCs w:val="24"/>
        </w:rPr>
        <w:t>2, 2015.</w:t>
      </w:r>
    </w:p>
    <w:p w14:paraId="4F29B7ED" w14:textId="77777777" w:rsidR="00E36418" w:rsidRPr="0006622E" w:rsidRDefault="00E36418" w:rsidP="00E36418">
      <w:pPr>
        <w:autoSpaceDE w:val="0"/>
        <w:autoSpaceDN w:val="0"/>
        <w:adjustRightInd w:val="0"/>
        <w:spacing w:after="0" w:line="240" w:lineRule="auto"/>
        <w:rPr>
          <w:rFonts w:ascii="TimesNewRoman" w:hAnsi="TimesNewRoman" w:cs="TimesNewRoman"/>
          <w:szCs w:val="24"/>
        </w:rPr>
      </w:pPr>
    </w:p>
    <w:p w14:paraId="0E81D57E" w14:textId="77777777" w:rsidR="00E36418" w:rsidRPr="0006622E" w:rsidRDefault="00E36418" w:rsidP="00E36418">
      <w:pPr>
        <w:tabs>
          <w:tab w:val="center" w:pos="5760"/>
          <w:tab w:val="center" w:pos="7440"/>
        </w:tabs>
        <w:spacing w:after="0" w:line="249" w:lineRule="auto"/>
        <w:rPr>
          <w:szCs w:val="24"/>
        </w:rPr>
      </w:pPr>
    </w:p>
    <w:p w14:paraId="25E806CF" w14:textId="77777777" w:rsidR="00E36418" w:rsidRPr="0006622E" w:rsidRDefault="00E36418" w:rsidP="00E36418">
      <w:pPr>
        <w:tabs>
          <w:tab w:val="center" w:pos="5760"/>
          <w:tab w:val="center" w:pos="7440"/>
        </w:tabs>
        <w:spacing w:after="0" w:line="249" w:lineRule="auto"/>
        <w:rPr>
          <w:szCs w:val="24"/>
        </w:rPr>
      </w:pPr>
      <w:r w:rsidRPr="0006622E">
        <w:rPr>
          <w:szCs w:val="24"/>
        </w:rPr>
        <w:t xml:space="preserve">____________________________________________ </w:t>
      </w:r>
      <w:r w:rsidRPr="0006622E">
        <w:rPr>
          <w:szCs w:val="24"/>
        </w:rPr>
        <w:tab/>
        <w:t xml:space="preserve"> </w:t>
      </w:r>
      <w:r w:rsidRPr="0006622E">
        <w:rPr>
          <w:szCs w:val="24"/>
        </w:rPr>
        <w:tab/>
        <w:t xml:space="preserve">________________ </w:t>
      </w:r>
    </w:p>
    <w:p w14:paraId="515A0A57" w14:textId="3D05D091" w:rsidR="00E36418" w:rsidRPr="0006622E" w:rsidRDefault="00E36418" w:rsidP="00E36418">
      <w:pPr>
        <w:tabs>
          <w:tab w:val="center" w:pos="2880"/>
          <w:tab w:val="center" w:pos="3600"/>
          <w:tab w:val="center" w:pos="4320"/>
          <w:tab w:val="center" w:pos="5040"/>
          <w:tab w:val="center" w:pos="5761"/>
          <w:tab w:val="center" w:pos="6481"/>
          <w:tab w:val="center" w:pos="7427"/>
        </w:tabs>
        <w:spacing w:after="0" w:line="249" w:lineRule="auto"/>
        <w:rPr>
          <w:szCs w:val="24"/>
        </w:rPr>
      </w:pPr>
      <w:r w:rsidRPr="0006622E">
        <w:rPr>
          <w:szCs w:val="24"/>
        </w:rPr>
        <w:t>Steve Murray, Chairman</w:t>
      </w:r>
      <w:r w:rsidRPr="0006622E">
        <w:rPr>
          <w:szCs w:val="24"/>
        </w:rPr>
        <w:tab/>
      </w:r>
      <w:r w:rsidR="00715CAA" w:rsidRPr="0006622E">
        <w:rPr>
          <w:szCs w:val="24"/>
        </w:rPr>
        <w:t xml:space="preserve"> </w:t>
      </w:r>
      <w:r w:rsidRPr="0006622E">
        <w:rPr>
          <w:szCs w:val="24"/>
        </w:rPr>
        <w:tab/>
      </w:r>
      <w:r w:rsidR="00715CAA" w:rsidRPr="0006622E">
        <w:rPr>
          <w:szCs w:val="24"/>
        </w:rPr>
        <w:t xml:space="preserve"> </w:t>
      </w:r>
      <w:r w:rsidRPr="0006622E">
        <w:rPr>
          <w:szCs w:val="24"/>
        </w:rPr>
        <w:tab/>
        <w:t xml:space="preserve"> </w:t>
      </w:r>
      <w:r w:rsidRPr="0006622E">
        <w:rPr>
          <w:szCs w:val="24"/>
        </w:rPr>
        <w:tab/>
        <w:t xml:space="preserve"> </w:t>
      </w:r>
      <w:proofErr w:type="gramStart"/>
      <w:r w:rsidRPr="0006622E">
        <w:rPr>
          <w:szCs w:val="24"/>
        </w:rPr>
        <w:tab/>
      </w:r>
      <w:r w:rsidR="00715CAA" w:rsidRPr="0006622E">
        <w:rPr>
          <w:szCs w:val="24"/>
        </w:rPr>
        <w:t xml:space="preserve"> </w:t>
      </w:r>
      <w:r w:rsidRPr="0006622E">
        <w:rPr>
          <w:szCs w:val="24"/>
        </w:rPr>
        <w:t xml:space="preserve"> </w:t>
      </w:r>
      <w:r w:rsidRPr="0006622E">
        <w:rPr>
          <w:szCs w:val="24"/>
        </w:rPr>
        <w:tab/>
      </w:r>
      <w:proofErr w:type="gramEnd"/>
      <w:r w:rsidRPr="0006622E">
        <w:rPr>
          <w:szCs w:val="24"/>
        </w:rPr>
        <w:t xml:space="preserve"> </w:t>
      </w:r>
      <w:r w:rsidRPr="0006622E">
        <w:rPr>
          <w:szCs w:val="24"/>
        </w:rPr>
        <w:tab/>
        <w:t xml:space="preserve">Date </w:t>
      </w:r>
    </w:p>
    <w:p w14:paraId="2E546C0B" w14:textId="104B018D" w:rsidR="00E36418" w:rsidRPr="0006622E" w:rsidRDefault="00E36418" w:rsidP="00E36418">
      <w:pPr>
        <w:spacing w:after="0" w:line="249" w:lineRule="auto"/>
        <w:ind w:left="20"/>
        <w:rPr>
          <w:szCs w:val="24"/>
        </w:rPr>
      </w:pPr>
      <w:r w:rsidRPr="0006622E">
        <w:rPr>
          <w:szCs w:val="24"/>
        </w:rPr>
        <w:t xml:space="preserve">State Records Commission </w:t>
      </w:r>
    </w:p>
    <w:p w14:paraId="0A454F46" w14:textId="40B91E6A" w:rsidR="0006622E" w:rsidRPr="0006622E" w:rsidRDefault="0006622E" w:rsidP="0006622E">
      <w:pPr>
        <w:spacing w:after="0" w:line="240" w:lineRule="auto"/>
        <w:ind w:left="0" w:firstLine="0"/>
        <w:jc w:val="left"/>
        <w:rPr>
          <w:szCs w:val="24"/>
        </w:rPr>
      </w:pPr>
    </w:p>
    <w:p w14:paraId="3F15B63C" w14:textId="18D09AEF" w:rsidR="00E36418" w:rsidRDefault="0006622E" w:rsidP="0006622E">
      <w:pPr>
        <w:spacing w:after="0" w:line="240" w:lineRule="auto"/>
        <w:ind w:left="0" w:firstLine="0"/>
        <w:jc w:val="left"/>
        <w:rPr>
          <w:szCs w:val="24"/>
        </w:rPr>
      </w:pPr>
      <w:r w:rsidRPr="0006622E">
        <w:rPr>
          <w:szCs w:val="24"/>
        </w:rPr>
        <w:t>By signing below the agency acknowledges receipt of the retention periods and requirements established by the records disposition authority.</w:t>
      </w:r>
    </w:p>
    <w:p w14:paraId="15D46ECF" w14:textId="77777777" w:rsidR="0006622E" w:rsidRPr="0006622E" w:rsidRDefault="0006622E" w:rsidP="0006622E">
      <w:pPr>
        <w:spacing w:after="0" w:line="240" w:lineRule="auto"/>
        <w:ind w:left="0" w:firstLine="0"/>
        <w:jc w:val="left"/>
        <w:rPr>
          <w:szCs w:val="24"/>
        </w:rPr>
      </w:pPr>
    </w:p>
    <w:p w14:paraId="09A77D0C" w14:textId="77777777" w:rsidR="00E36418" w:rsidRPr="0006622E" w:rsidRDefault="00E36418" w:rsidP="00281763">
      <w:pPr>
        <w:spacing w:after="0" w:line="240" w:lineRule="auto"/>
        <w:ind w:left="0" w:firstLine="0"/>
        <w:jc w:val="left"/>
        <w:rPr>
          <w:szCs w:val="24"/>
        </w:rPr>
      </w:pPr>
    </w:p>
    <w:p w14:paraId="335FF00A" w14:textId="77777777" w:rsidR="00E36418" w:rsidRPr="0006622E" w:rsidRDefault="00E36418" w:rsidP="00E36418">
      <w:pPr>
        <w:tabs>
          <w:tab w:val="center" w:pos="5760"/>
          <w:tab w:val="center" w:pos="7440"/>
        </w:tabs>
        <w:spacing w:after="0" w:line="249" w:lineRule="auto"/>
        <w:rPr>
          <w:szCs w:val="24"/>
        </w:rPr>
      </w:pPr>
      <w:r w:rsidRPr="0006622E">
        <w:rPr>
          <w:szCs w:val="24"/>
        </w:rPr>
        <w:t xml:space="preserve">____________________________________________ </w:t>
      </w:r>
      <w:r w:rsidRPr="0006622E">
        <w:rPr>
          <w:szCs w:val="24"/>
        </w:rPr>
        <w:tab/>
        <w:t xml:space="preserve"> </w:t>
      </w:r>
      <w:r w:rsidRPr="0006622E">
        <w:rPr>
          <w:szCs w:val="24"/>
        </w:rPr>
        <w:tab/>
        <w:t xml:space="preserve">________________ </w:t>
      </w:r>
    </w:p>
    <w:p w14:paraId="235BDDB7" w14:textId="32527AC6" w:rsidR="00E36418" w:rsidRPr="0006622E" w:rsidRDefault="0006622E" w:rsidP="00281763">
      <w:pPr>
        <w:spacing w:after="0" w:line="240" w:lineRule="auto"/>
        <w:ind w:left="0" w:firstLine="0"/>
        <w:jc w:val="left"/>
        <w:rPr>
          <w:szCs w:val="24"/>
        </w:rPr>
      </w:pPr>
      <w:r>
        <w:rPr>
          <w:szCs w:val="24"/>
        </w:rPr>
        <w:t>Richard H. Cater, Chief Counsel</w:t>
      </w:r>
      <w:r w:rsidR="00E36418" w:rsidRPr="0006622E">
        <w:rPr>
          <w:szCs w:val="24"/>
        </w:rPr>
        <w:tab/>
      </w:r>
      <w:r w:rsidR="00E36418" w:rsidRPr="0006622E">
        <w:rPr>
          <w:szCs w:val="24"/>
        </w:rPr>
        <w:tab/>
      </w:r>
      <w:r w:rsidR="00E36418" w:rsidRPr="0006622E">
        <w:rPr>
          <w:szCs w:val="24"/>
        </w:rPr>
        <w:tab/>
      </w:r>
      <w:r w:rsidR="00E36418" w:rsidRPr="0006622E">
        <w:rPr>
          <w:szCs w:val="24"/>
        </w:rPr>
        <w:tab/>
      </w:r>
      <w:r w:rsidR="00E36418" w:rsidRPr="0006622E">
        <w:rPr>
          <w:szCs w:val="24"/>
        </w:rPr>
        <w:tab/>
      </w:r>
      <w:r w:rsidR="00E36418" w:rsidRPr="0006622E">
        <w:rPr>
          <w:szCs w:val="24"/>
        </w:rPr>
        <w:tab/>
      </w:r>
      <w:r w:rsidR="00604074" w:rsidRPr="0006622E">
        <w:rPr>
          <w:szCs w:val="24"/>
        </w:rPr>
        <w:t>Date</w:t>
      </w:r>
    </w:p>
    <w:p w14:paraId="2FB261CD" w14:textId="5D3A6E70" w:rsidR="00DB0AAB" w:rsidRPr="0006622E" w:rsidRDefault="0006622E" w:rsidP="00281763">
      <w:pPr>
        <w:spacing w:after="0" w:line="240" w:lineRule="auto"/>
        <w:ind w:left="0" w:firstLine="0"/>
        <w:jc w:val="left"/>
        <w:rPr>
          <w:szCs w:val="24"/>
        </w:rPr>
      </w:pPr>
      <w:r>
        <w:rPr>
          <w:szCs w:val="24"/>
        </w:rPr>
        <w:t>Department of Finance</w:t>
      </w:r>
    </w:p>
    <w:p w14:paraId="2B971679" w14:textId="77777777" w:rsidR="0006622E" w:rsidRPr="0006622E" w:rsidRDefault="0006622E" w:rsidP="0006622E">
      <w:pPr>
        <w:spacing w:after="0" w:line="240" w:lineRule="auto"/>
        <w:ind w:left="0" w:firstLine="0"/>
        <w:jc w:val="left"/>
        <w:rPr>
          <w:szCs w:val="24"/>
        </w:rPr>
      </w:pPr>
    </w:p>
    <w:p w14:paraId="5E45D827" w14:textId="77777777" w:rsidR="0006622E" w:rsidRPr="0006622E" w:rsidRDefault="0006622E" w:rsidP="0006622E">
      <w:pPr>
        <w:spacing w:after="0" w:line="240" w:lineRule="auto"/>
        <w:ind w:left="0" w:firstLine="0"/>
        <w:jc w:val="left"/>
        <w:rPr>
          <w:szCs w:val="24"/>
        </w:rPr>
      </w:pPr>
    </w:p>
    <w:p w14:paraId="388232D9" w14:textId="77777777" w:rsidR="0006622E" w:rsidRPr="0006622E" w:rsidRDefault="0006622E" w:rsidP="0006622E">
      <w:pPr>
        <w:tabs>
          <w:tab w:val="center" w:pos="5760"/>
          <w:tab w:val="center" w:pos="7440"/>
        </w:tabs>
        <w:spacing w:after="0" w:line="249" w:lineRule="auto"/>
        <w:rPr>
          <w:szCs w:val="24"/>
        </w:rPr>
      </w:pPr>
      <w:r w:rsidRPr="0006622E">
        <w:rPr>
          <w:szCs w:val="24"/>
        </w:rPr>
        <w:t xml:space="preserve">____________________________________________ </w:t>
      </w:r>
      <w:r w:rsidRPr="0006622E">
        <w:rPr>
          <w:szCs w:val="24"/>
        </w:rPr>
        <w:tab/>
        <w:t xml:space="preserve"> </w:t>
      </w:r>
      <w:r w:rsidRPr="0006622E">
        <w:rPr>
          <w:szCs w:val="24"/>
        </w:rPr>
        <w:tab/>
        <w:t xml:space="preserve">________________ </w:t>
      </w:r>
    </w:p>
    <w:p w14:paraId="75E59123" w14:textId="483FCFC0" w:rsidR="0006622E" w:rsidRPr="0006622E" w:rsidRDefault="0006622E" w:rsidP="0006622E">
      <w:pPr>
        <w:spacing w:after="0" w:line="240" w:lineRule="auto"/>
        <w:ind w:left="0" w:firstLine="0"/>
        <w:jc w:val="left"/>
        <w:rPr>
          <w:szCs w:val="24"/>
        </w:rPr>
      </w:pPr>
      <w:r>
        <w:rPr>
          <w:szCs w:val="24"/>
        </w:rPr>
        <w:t>Bill Newton, Acting Director</w:t>
      </w:r>
      <w:r>
        <w:rPr>
          <w:szCs w:val="24"/>
        </w:rPr>
        <w:tab/>
      </w:r>
      <w:r>
        <w:rPr>
          <w:szCs w:val="24"/>
        </w:rPr>
        <w:tab/>
      </w:r>
      <w:r w:rsidRPr="0006622E">
        <w:rPr>
          <w:szCs w:val="24"/>
        </w:rPr>
        <w:tab/>
      </w:r>
      <w:r w:rsidRPr="0006622E">
        <w:rPr>
          <w:szCs w:val="24"/>
        </w:rPr>
        <w:tab/>
      </w:r>
      <w:r w:rsidRPr="0006622E">
        <w:rPr>
          <w:szCs w:val="24"/>
        </w:rPr>
        <w:tab/>
      </w:r>
      <w:r w:rsidRPr="0006622E">
        <w:rPr>
          <w:szCs w:val="24"/>
        </w:rPr>
        <w:tab/>
      </w:r>
      <w:r w:rsidRPr="0006622E">
        <w:rPr>
          <w:szCs w:val="24"/>
        </w:rPr>
        <w:tab/>
        <w:t>Date</w:t>
      </w:r>
    </w:p>
    <w:p w14:paraId="02FDD18C" w14:textId="462F6F86" w:rsidR="0006622E" w:rsidRPr="0006622E" w:rsidRDefault="0006622E" w:rsidP="0006622E">
      <w:pPr>
        <w:spacing w:after="0" w:line="240" w:lineRule="auto"/>
        <w:ind w:left="0" w:firstLine="0"/>
        <w:jc w:val="left"/>
        <w:rPr>
          <w:szCs w:val="24"/>
        </w:rPr>
      </w:pPr>
      <w:r>
        <w:rPr>
          <w:szCs w:val="24"/>
        </w:rPr>
        <w:t>Department of Finance</w:t>
      </w:r>
    </w:p>
    <w:p w14:paraId="56F500EF" w14:textId="77777777" w:rsidR="0006622E" w:rsidRPr="0006622E" w:rsidRDefault="0006622E">
      <w:pPr>
        <w:spacing w:after="0" w:line="240" w:lineRule="auto"/>
        <w:ind w:left="0" w:firstLine="0"/>
        <w:jc w:val="left"/>
        <w:rPr>
          <w:szCs w:val="24"/>
        </w:rPr>
      </w:pPr>
    </w:p>
    <w:sectPr w:rsidR="0006622E" w:rsidRPr="0006622E"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E03BD" w14:textId="77777777" w:rsidR="00A13CC9" w:rsidRDefault="00A13CC9">
      <w:pPr>
        <w:spacing w:after="0" w:line="240" w:lineRule="auto"/>
      </w:pPr>
      <w:r>
        <w:separator/>
      </w:r>
    </w:p>
  </w:endnote>
  <w:endnote w:type="continuationSeparator" w:id="0">
    <w:p w14:paraId="6D8D7D90" w14:textId="77777777" w:rsidR="00A13CC9" w:rsidRDefault="00A13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604074" w:rsidRDefault="0060407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604074" w:rsidRDefault="0060407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604074" w:rsidRDefault="0060407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604074" w:rsidRDefault="00604074"/>
  <w:p w14:paraId="1310FE2C" w14:textId="77777777" w:rsidR="00604074" w:rsidRDefault="00604074"/>
  <w:p w14:paraId="1FE1C89D" w14:textId="77777777" w:rsidR="00604074" w:rsidRDefault="0060407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2757315A" w14:textId="7B7929DF" w:rsidR="00604074" w:rsidRPr="005C4E35" w:rsidRDefault="00604074" w:rsidP="005C4E35">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604074" w:rsidRDefault="00604074"/>
  <w:p w14:paraId="73AF6ADD" w14:textId="77777777" w:rsidR="00604074" w:rsidRDefault="00604074"/>
  <w:p w14:paraId="44ADF449" w14:textId="77777777" w:rsidR="00604074" w:rsidRDefault="006040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34A7E" w14:textId="77777777" w:rsidR="00A13CC9" w:rsidRDefault="00A13CC9">
      <w:pPr>
        <w:spacing w:after="0" w:line="240" w:lineRule="auto"/>
      </w:pPr>
      <w:r>
        <w:separator/>
      </w:r>
    </w:p>
  </w:footnote>
  <w:footnote w:type="continuationSeparator" w:id="0">
    <w:p w14:paraId="12916D09" w14:textId="77777777" w:rsidR="00A13CC9" w:rsidRDefault="00A13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604074" w:rsidRDefault="0060407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604074" w:rsidRDefault="0060407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604074" w:rsidRDefault="0060407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604074" w:rsidRDefault="00604074">
    <w:pPr>
      <w:spacing w:after="0" w:line="259" w:lineRule="auto"/>
      <w:ind w:left="0" w:right="11" w:firstLine="0"/>
      <w:jc w:val="right"/>
    </w:pPr>
    <w:r>
      <w:rPr>
        <w:b/>
        <w:sz w:val="20"/>
      </w:rPr>
      <w:t>RDA</w:t>
    </w:r>
  </w:p>
  <w:p w14:paraId="182D6137" w14:textId="77777777" w:rsidR="00604074" w:rsidRDefault="00604074">
    <w:pPr>
      <w:spacing w:after="0" w:line="259" w:lineRule="auto"/>
      <w:ind w:left="0" w:right="13" w:firstLine="0"/>
      <w:jc w:val="right"/>
    </w:pPr>
    <w:r>
      <w:rPr>
        <w:b/>
        <w:sz w:val="20"/>
      </w:rPr>
      <w:t>10/2011</w:t>
    </w:r>
  </w:p>
  <w:p w14:paraId="32C0AA53" w14:textId="77777777" w:rsidR="00604074" w:rsidRDefault="00604074"/>
  <w:p w14:paraId="4BB01617" w14:textId="77777777" w:rsidR="00604074" w:rsidRDefault="00604074"/>
  <w:p w14:paraId="3F852729" w14:textId="77777777" w:rsidR="00604074" w:rsidRDefault="0060407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F201F" w14:textId="77777777" w:rsidR="00604074" w:rsidRDefault="00604074" w:rsidP="000D5A59">
    <w:pPr>
      <w:ind w:left="0" w:firstLine="0"/>
    </w:pPr>
  </w:p>
  <w:p w14:paraId="427FACC9" w14:textId="77777777" w:rsidR="00604074" w:rsidRDefault="0060407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604074" w:rsidRDefault="00604074">
    <w:pPr>
      <w:spacing w:after="0" w:line="259" w:lineRule="auto"/>
      <w:ind w:left="0" w:right="11" w:firstLine="0"/>
      <w:jc w:val="right"/>
    </w:pPr>
    <w:r>
      <w:rPr>
        <w:b/>
        <w:sz w:val="20"/>
      </w:rPr>
      <w:t>RDA</w:t>
    </w:r>
  </w:p>
  <w:p w14:paraId="015D536F" w14:textId="77777777" w:rsidR="00604074" w:rsidRDefault="00604074">
    <w:pPr>
      <w:spacing w:after="0" w:line="259" w:lineRule="auto"/>
      <w:ind w:left="0" w:right="13" w:firstLine="0"/>
      <w:jc w:val="right"/>
    </w:pPr>
    <w:r>
      <w:rPr>
        <w:b/>
        <w:sz w:val="20"/>
      </w:rPr>
      <w:t>10/2011</w:t>
    </w:r>
  </w:p>
  <w:p w14:paraId="62546AC4" w14:textId="77777777" w:rsidR="00604074" w:rsidRDefault="00604074"/>
  <w:p w14:paraId="24441B77" w14:textId="77777777" w:rsidR="00604074" w:rsidRDefault="00604074"/>
  <w:p w14:paraId="1446FB45" w14:textId="77777777" w:rsidR="00604074" w:rsidRDefault="006040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6AD50E0"/>
    <w:multiLevelType w:val="hybridMultilevel"/>
    <w:tmpl w:val="23D88384"/>
    <w:lvl w:ilvl="0" w:tplc="FF784AE2">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2" w15:restartNumberingAfterBreak="0">
    <w:nsid w:val="084E552B"/>
    <w:multiLevelType w:val="hybridMultilevel"/>
    <w:tmpl w:val="F5B6EF14"/>
    <w:lvl w:ilvl="0" w:tplc="D2F6A51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6544AD"/>
    <w:multiLevelType w:val="hybridMultilevel"/>
    <w:tmpl w:val="D5549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42308"/>
    <w:multiLevelType w:val="hybridMultilevel"/>
    <w:tmpl w:val="A9443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75368"/>
    <w:multiLevelType w:val="hybridMultilevel"/>
    <w:tmpl w:val="59D4A6B4"/>
    <w:lvl w:ilvl="0" w:tplc="6F00DC9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76208"/>
    <w:multiLevelType w:val="hybridMultilevel"/>
    <w:tmpl w:val="259075D2"/>
    <w:lvl w:ilvl="0" w:tplc="6608C13C">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3E35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2DF3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8E3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C0A0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A2C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0DE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AF33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292B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AAE3DBA"/>
    <w:multiLevelType w:val="hybridMultilevel"/>
    <w:tmpl w:val="8C8A296E"/>
    <w:lvl w:ilvl="0" w:tplc="D3E45226">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1CA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40FC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8C1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25E0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B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75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602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144B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04A7BF4"/>
    <w:multiLevelType w:val="hybridMultilevel"/>
    <w:tmpl w:val="4212F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F37723"/>
    <w:multiLevelType w:val="hybridMultilevel"/>
    <w:tmpl w:val="86CCDBB8"/>
    <w:lvl w:ilvl="0" w:tplc="DFE60C8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805744">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6CDF6">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E6628">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43D56">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043CE">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E504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0882C">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47C1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CD34930"/>
    <w:multiLevelType w:val="hybridMultilevel"/>
    <w:tmpl w:val="AB02D7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F3655CE"/>
    <w:multiLevelType w:val="hybridMultilevel"/>
    <w:tmpl w:val="F65858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264C49"/>
    <w:multiLevelType w:val="hybridMultilevel"/>
    <w:tmpl w:val="92820D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484214"/>
    <w:multiLevelType w:val="hybridMultilevel"/>
    <w:tmpl w:val="A4001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5E64B8"/>
    <w:multiLevelType w:val="hybridMultilevel"/>
    <w:tmpl w:val="52E8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611C1"/>
    <w:multiLevelType w:val="hybridMultilevel"/>
    <w:tmpl w:val="85D0029E"/>
    <w:lvl w:ilvl="0" w:tplc="EA544EF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7" w15:restartNumberingAfterBreak="0">
    <w:nsid w:val="352D2C19"/>
    <w:multiLevelType w:val="hybridMultilevel"/>
    <w:tmpl w:val="5E78781E"/>
    <w:lvl w:ilvl="0" w:tplc="4B00C86C">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8" w15:restartNumberingAfterBreak="0">
    <w:nsid w:val="35442C63"/>
    <w:multiLevelType w:val="hybridMultilevel"/>
    <w:tmpl w:val="08BE9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6E6968"/>
    <w:multiLevelType w:val="hybridMultilevel"/>
    <w:tmpl w:val="4864AAD4"/>
    <w:lvl w:ilvl="0" w:tplc="04090005">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0" w15:restartNumberingAfterBreak="0">
    <w:nsid w:val="37922D1C"/>
    <w:multiLevelType w:val="hybridMultilevel"/>
    <w:tmpl w:val="7090A19E"/>
    <w:lvl w:ilvl="0" w:tplc="04090005">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1" w15:restartNumberingAfterBreak="0">
    <w:nsid w:val="38BE0666"/>
    <w:multiLevelType w:val="hybridMultilevel"/>
    <w:tmpl w:val="4D701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AA87D92"/>
    <w:multiLevelType w:val="hybridMultilevel"/>
    <w:tmpl w:val="205A9672"/>
    <w:lvl w:ilvl="0" w:tplc="32147B88">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4E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A95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4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49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8C5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591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1231F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C0D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AB335A0"/>
    <w:multiLevelType w:val="hybridMultilevel"/>
    <w:tmpl w:val="1C08B3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BA604A3"/>
    <w:multiLevelType w:val="hybridMultilevel"/>
    <w:tmpl w:val="F1CEF3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B4506C"/>
    <w:multiLevelType w:val="hybridMultilevel"/>
    <w:tmpl w:val="F5B6EF14"/>
    <w:lvl w:ilvl="0" w:tplc="D2F6A51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F001806"/>
    <w:multiLevelType w:val="hybridMultilevel"/>
    <w:tmpl w:val="1610C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3840AC"/>
    <w:multiLevelType w:val="hybridMultilevel"/>
    <w:tmpl w:val="49968D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32B1F"/>
    <w:multiLevelType w:val="hybridMultilevel"/>
    <w:tmpl w:val="BB9E3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A94965"/>
    <w:multiLevelType w:val="hybridMultilevel"/>
    <w:tmpl w:val="FF667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FE24A7"/>
    <w:multiLevelType w:val="hybridMultilevel"/>
    <w:tmpl w:val="9C2A9CF2"/>
    <w:lvl w:ilvl="0" w:tplc="81AC45BE">
      <w:start w:val="1"/>
      <w:numFmt w:val="upperRoman"/>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1C93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C0A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5A08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387E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D6E7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DE985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ACD8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BCFB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D8E099E"/>
    <w:multiLevelType w:val="hybridMultilevel"/>
    <w:tmpl w:val="ABB27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AC260A"/>
    <w:multiLevelType w:val="hybridMultilevel"/>
    <w:tmpl w:val="96DAC736"/>
    <w:lvl w:ilvl="0" w:tplc="1C369B8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34" w15:restartNumberingAfterBreak="0">
    <w:nsid w:val="52875579"/>
    <w:multiLevelType w:val="hybridMultilevel"/>
    <w:tmpl w:val="B64E652A"/>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35" w15:restartNumberingAfterBreak="0">
    <w:nsid w:val="53CC0E2D"/>
    <w:multiLevelType w:val="hybridMultilevel"/>
    <w:tmpl w:val="3AECE40C"/>
    <w:lvl w:ilvl="0" w:tplc="04090005">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6" w15:restartNumberingAfterBreak="0">
    <w:nsid w:val="542F4D9A"/>
    <w:multiLevelType w:val="hybridMultilevel"/>
    <w:tmpl w:val="B1908E96"/>
    <w:lvl w:ilvl="0" w:tplc="04090005">
      <w:start w:val="1"/>
      <w:numFmt w:val="bullet"/>
      <w:lvlText w:val=""/>
      <w:lvlJc w:val="left"/>
      <w:pPr>
        <w:ind w:left="715" w:hanging="360"/>
      </w:pPr>
      <w:rPr>
        <w:rFonts w:ascii="Wingdings" w:hAnsi="Wingdings"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7" w15:restartNumberingAfterBreak="0">
    <w:nsid w:val="5AAB2A71"/>
    <w:multiLevelType w:val="hybridMultilevel"/>
    <w:tmpl w:val="7048FE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D41D60"/>
    <w:multiLevelType w:val="hybridMultilevel"/>
    <w:tmpl w:val="076034D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9"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23E2451"/>
    <w:multiLevelType w:val="hybridMultilevel"/>
    <w:tmpl w:val="F77E2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AD5BDE"/>
    <w:multiLevelType w:val="hybridMultilevel"/>
    <w:tmpl w:val="3C32B6B8"/>
    <w:lvl w:ilvl="0" w:tplc="23389050">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ED5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148C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29F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6AA1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481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6B8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2BB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80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2B05204"/>
    <w:multiLevelType w:val="hybridMultilevel"/>
    <w:tmpl w:val="98545C20"/>
    <w:lvl w:ilvl="0" w:tplc="04090005">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747080"/>
    <w:multiLevelType w:val="hybridMultilevel"/>
    <w:tmpl w:val="3FE81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782F54"/>
    <w:multiLevelType w:val="hybridMultilevel"/>
    <w:tmpl w:val="8D461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027574"/>
    <w:multiLevelType w:val="hybridMultilevel"/>
    <w:tmpl w:val="5A4CA556"/>
    <w:lvl w:ilvl="0" w:tplc="5A5E1D42">
      <w:start w:val="1"/>
      <w:numFmt w:val="bullet"/>
      <w:lvlText w:val=""/>
      <w:lvlJc w:val="left"/>
      <w:pPr>
        <w:ind w:left="730" w:hanging="360"/>
      </w:pPr>
      <w:rPr>
        <w:rFonts w:ascii="Wingdings" w:hAnsi="Wingdings" w:hint="default"/>
        <w:sz w:val="24"/>
        <w:szCs w:val="24"/>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7" w15:restartNumberingAfterBreak="0">
    <w:nsid w:val="78063F0F"/>
    <w:multiLevelType w:val="hybridMultilevel"/>
    <w:tmpl w:val="5DA2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266BDA"/>
    <w:multiLevelType w:val="hybridMultilevel"/>
    <w:tmpl w:val="ACE8A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FE64D1"/>
    <w:multiLevelType w:val="hybridMultilevel"/>
    <w:tmpl w:val="D22A1492"/>
    <w:lvl w:ilvl="0" w:tplc="AA40EB0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num w:numId="1">
    <w:abstractNumId w:val="31"/>
  </w:num>
  <w:num w:numId="2">
    <w:abstractNumId w:val="41"/>
  </w:num>
  <w:num w:numId="3">
    <w:abstractNumId w:val="8"/>
  </w:num>
  <w:num w:numId="4">
    <w:abstractNumId w:val="10"/>
  </w:num>
  <w:num w:numId="5">
    <w:abstractNumId w:val="22"/>
  </w:num>
  <w:num w:numId="6">
    <w:abstractNumId w:val="7"/>
  </w:num>
  <w:num w:numId="7">
    <w:abstractNumId w:val="35"/>
  </w:num>
  <w:num w:numId="8">
    <w:abstractNumId w:val="19"/>
  </w:num>
  <w:num w:numId="9">
    <w:abstractNumId w:val="40"/>
  </w:num>
  <w:num w:numId="10">
    <w:abstractNumId w:val="43"/>
  </w:num>
  <w:num w:numId="11">
    <w:abstractNumId w:val="42"/>
  </w:num>
  <w:num w:numId="12">
    <w:abstractNumId w:val="33"/>
  </w:num>
  <w:num w:numId="13">
    <w:abstractNumId w:val="26"/>
  </w:num>
  <w:num w:numId="14">
    <w:abstractNumId w:val="49"/>
  </w:num>
  <w:num w:numId="15">
    <w:abstractNumId w:val="30"/>
  </w:num>
  <w:num w:numId="16">
    <w:abstractNumId w:val="16"/>
  </w:num>
  <w:num w:numId="17">
    <w:abstractNumId w:val="15"/>
  </w:num>
  <w:num w:numId="18">
    <w:abstractNumId w:val="36"/>
  </w:num>
  <w:num w:numId="19">
    <w:abstractNumId w:val="20"/>
  </w:num>
  <w:num w:numId="20">
    <w:abstractNumId w:val="5"/>
  </w:num>
  <w:num w:numId="21">
    <w:abstractNumId w:val="3"/>
  </w:num>
  <w:num w:numId="22">
    <w:abstractNumId w:val="27"/>
  </w:num>
  <w:num w:numId="23">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4">
    <w:abstractNumId w:val="39"/>
  </w:num>
  <w:num w:numId="25">
    <w:abstractNumId w:val="24"/>
  </w:num>
  <w:num w:numId="26">
    <w:abstractNumId w:val="38"/>
  </w:num>
  <w:num w:numId="27">
    <w:abstractNumId w:val="34"/>
  </w:num>
  <w:num w:numId="28">
    <w:abstractNumId w:val="28"/>
  </w:num>
  <w:num w:numId="29">
    <w:abstractNumId w:val="6"/>
  </w:num>
  <w:num w:numId="30">
    <w:abstractNumId w:val="21"/>
  </w:num>
  <w:num w:numId="31">
    <w:abstractNumId w:val="23"/>
  </w:num>
  <w:num w:numId="32">
    <w:abstractNumId w:val="46"/>
  </w:num>
  <w:num w:numId="33">
    <w:abstractNumId w:val="44"/>
  </w:num>
  <w:num w:numId="34">
    <w:abstractNumId w:val="32"/>
  </w:num>
  <w:num w:numId="35">
    <w:abstractNumId w:val="12"/>
  </w:num>
  <w:num w:numId="36">
    <w:abstractNumId w:val="47"/>
  </w:num>
  <w:num w:numId="37">
    <w:abstractNumId w:val="17"/>
  </w:num>
  <w:num w:numId="38">
    <w:abstractNumId w:val="48"/>
  </w:num>
  <w:num w:numId="39">
    <w:abstractNumId w:val="29"/>
  </w:num>
  <w:num w:numId="40">
    <w:abstractNumId w:val="4"/>
  </w:num>
  <w:num w:numId="41">
    <w:abstractNumId w:val="13"/>
  </w:num>
  <w:num w:numId="42">
    <w:abstractNumId w:val="37"/>
  </w:num>
  <w:num w:numId="43">
    <w:abstractNumId w:val="1"/>
  </w:num>
  <w:num w:numId="44">
    <w:abstractNumId w:val="9"/>
  </w:num>
  <w:num w:numId="45">
    <w:abstractNumId w:val="11"/>
  </w:num>
  <w:num w:numId="46">
    <w:abstractNumId w:val="25"/>
  </w:num>
  <w:num w:numId="47">
    <w:abstractNumId w:val="2"/>
  </w:num>
  <w:num w:numId="48">
    <w:abstractNumId w:val="14"/>
  </w:num>
  <w:num w:numId="49">
    <w:abstractNumId w:val="45"/>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6622E"/>
    <w:rsid w:val="00070745"/>
    <w:rsid w:val="0007478A"/>
    <w:rsid w:val="00087C8C"/>
    <w:rsid w:val="000925BC"/>
    <w:rsid w:val="000B5E1A"/>
    <w:rsid w:val="000C1055"/>
    <w:rsid w:val="000D3DF6"/>
    <w:rsid w:val="000D5A59"/>
    <w:rsid w:val="001055C6"/>
    <w:rsid w:val="00121884"/>
    <w:rsid w:val="00136ECA"/>
    <w:rsid w:val="00146A97"/>
    <w:rsid w:val="00164C49"/>
    <w:rsid w:val="00165A48"/>
    <w:rsid w:val="00172D2F"/>
    <w:rsid w:val="00174A88"/>
    <w:rsid w:val="001809BE"/>
    <w:rsid w:val="001813F9"/>
    <w:rsid w:val="00183E10"/>
    <w:rsid w:val="001C3066"/>
    <w:rsid w:val="001E6B1D"/>
    <w:rsid w:val="001F2C77"/>
    <w:rsid w:val="00217BEF"/>
    <w:rsid w:val="00231E34"/>
    <w:rsid w:val="002420B1"/>
    <w:rsid w:val="00270379"/>
    <w:rsid w:val="00270AEE"/>
    <w:rsid w:val="00272689"/>
    <w:rsid w:val="00274953"/>
    <w:rsid w:val="00281763"/>
    <w:rsid w:val="00283F25"/>
    <w:rsid w:val="00294F88"/>
    <w:rsid w:val="002C44A0"/>
    <w:rsid w:val="002C772E"/>
    <w:rsid w:val="002D43F7"/>
    <w:rsid w:val="002F1F3C"/>
    <w:rsid w:val="00301EA2"/>
    <w:rsid w:val="00313281"/>
    <w:rsid w:val="00316558"/>
    <w:rsid w:val="00316CA6"/>
    <w:rsid w:val="00343ADE"/>
    <w:rsid w:val="003465DB"/>
    <w:rsid w:val="003713F6"/>
    <w:rsid w:val="0037189D"/>
    <w:rsid w:val="0037313A"/>
    <w:rsid w:val="003912CD"/>
    <w:rsid w:val="003A088D"/>
    <w:rsid w:val="003A5F67"/>
    <w:rsid w:val="003B7BA5"/>
    <w:rsid w:val="003D4823"/>
    <w:rsid w:val="003D6C56"/>
    <w:rsid w:val="003E5781"/>
    <w:rsid w:val="003F23E8"/>
    <w:rsid w:val="003F42CB"/>
    <w:rsid w:val="003F7180"/>
    <w:rsid w:val="00401797"/>
    <w:rsid w:val="0040269D"/>
    <w:rsid w:val="00402ACA"/>
    <w:rsid w:val="00412BDF"/>
    <w:rsid w:val="00424C5A"/>
    <w:rsid w:val="00424D09"/>
    <w:rsid w:val="00442426"/>
    <w:rsid w:val="0044393A"/>
    <w:rsid w:val="00455CD3"/>
    <w:rsid w:val="004567E1"/>
    <w:rsid w:val="00482202"/>
    <w:rsid w:val="00484371"/>
    <w:rsid w:val="004C4625"/>
    <w:rsid w:val="004D5B64"/>
    <w:rsid w:val="00511374"/>
    <w:rsid w:val="0051424F"/>
    <w:rsid w:val="00514DDA"/>
    <w:rsid w:val="00515125"/>
    <w:rsid w:val="00521FC0"/>
    <w:rsid w:val="00531EF6"/>
    <w:rsid w:val="0056677A"/>
    <w:rsid w:val="005A3FF1"/>
    <w:rsid w:val="005B2FA2"/>
    <w:rsid w:val="005C1EB6"/>
    <w:rsid w:val="005C4E35"/>
    <w:rsid w:val="00604074"/>
    <w:rsid w:val="00612396"/>
    <w:rsid w:val="00615B91"/>
    <w:rsid w:val="00621597"/>
    <w:rsid w:val="00623E67"/>
    <w:rsid w:val="00625804"/>
    <w:rsid w:val="00626569"/>
    <w:rsid w:val="00627809"/>
    <w:rsid w:val="00660A0F"/>
    <w:rsid w:val="00674C89"/>
    <w:rsid w:val="00675E95"/>
    <w:rsid w:val="006B2A67"/>
    <w:rsid w:val="006B4916"/>
    <w:rsid w:val="006E2AD5"/>
    <w:rsid w:val="006E2D3E"/>
    <w:rsid w:val="006E6732"/>
    <w:rsid w:val="006F39C1"/>
    <w:rsid w:val="007053FD"/>
    <w:rsid w:val="007059B0"/>
    <w:rsid w:val="00715CAA"/>
    <w:rsid w:val="00721C2F"/>
    <w:rsid w:val="00727620"/>
    <w:rsid w:val="0073008C"/>
    <w:rsid w:val="00731CB0"/>
    <w:rsid w:val="007423E8"/>
    <w:rsid w:val="0074338B"/>
    <w:rsid w:val="00743C08"/>
    <w:rsid w:val="0074482B"/>
    <w:rsid w:val="00746D68"/>
    <w:rsid w:val="007604F1"/>
    <w:rsid w:val="00764DAF"/>
    <w:rsid w:val="0077154A"/>
    <w:rsid w:val="00774ECE"/>
    <w:rsid w:val="0078283A"/>
    <w:rsid w:val="00794F0C"/>
    <w:rsid w:val="007A1B2A"/>
    <w:rsid w:val="007A67CC"/>
    <w:rsid w:val="007B1AB2"/>
    <w:rsid w:val="007E5021"/>
    <w:rsid w:val="007F3F20"/>
    <w:rsid w:val="007F57BC"/>
    <w:rsid w:val="00800B69"/>
    <w:rsid w:val="008071EF"/>
    <w:rsid w:val="00815D8C"/>
    <w:rsid w:val="00827B58"/>
    <w:rsid w:val="008338B7"/>
    <w:rsid w:val="0087105A"/>
    <w:rsid w:val="00872013"/>
    <w:rsid w:val="008A22D3"/>
    <w:rsid w:val="008A5627"/>
    <w:rsid w:val="008A5CF7"/>
    <w:rsid w:val="008B6314"/>
    <w:rsid w:val="008C1E42"/>
    <w:rsid w:val="008D60C6"/>
    <w:rsid w:val="008E1DB4"/>
    <w:rsid w:val="008F197B"/>
    <w:rsid w:val="008F2098"/>
    <w:rsid w:val="008F4809"/>
    <w:rsid w:val="009008F3"/>
    <w:rsid w:val="009023CB"/>
    <w:rsid w:val="009030E6"/>
    <w:rsid w:val="009117FD"/>
    <w:rsid w:val="00914FE8"/>
    <w:rsid w:val="00923075"/>
    <w:rsid w:val="00943F7B"/>
    <w:rsid w:val="00961DCE"/>
    <w:rsid w:val="0097277D"/>
    <w:rsid w:val="0097563F"/>
    <w:rsid w:val="00997E58"/>
    <w:rsid w:val="009A31FD"/>
    <w:rsid w:val="009B2ED2"/>
    <w:rsid w:val="009B6C97"/>
    <w:rsid w:val="009C5334"/>
    <w:rsid w:val="009D48E2"/>
    <w:rsid w:val="009D7197"/>
    <w:rsid w:val="009E21D1"/>
    <w:rsid w:val="009E4F8F"/>
    <w:rsid w:val="00A033EE"/>
    <w:rsid w:val="00A12DBA"/>
    <w:rsid w:val="00A13CC9"/>
    <w:rsid w:val="00A2247E"/>
    <w:rsid w:val="00A24CE5"/>
    <w:rsid w:val="00A76185"/>
    <w:rsid w:val="00A851BF"/>
    <w:rsid w:val="00A869EE"/>
    <w:rsid w:val="00A87420"/>
    <w:rsid w:val="00AA35AF"/>
    <w:rsid w:val="00AB0719"/>
    <w:rsid w:val="00AD100E"/>
    <w:rsid w:val="00AD2A84"/>
    <w:rsid w:val="00AE780D"/>
    <w:rsid w:val="00AF430B"/>
    <w:rsid w:val="00AF454E"/>
    <w:rsid w:val="00B05A2A"/>
    <w:rsid w:val="00B07C26"/>
    <w:rsid w:val="00B14862"/>
    <w:rsid w:val="00B17452"/>
    <w:rsid w:val="00B25AD3"/>
    <w:rsid w:val="00B56042"/>
    <w:rsid w:val="00B82FC7"/>
    <w:rsid w:val="00B934FB"/>
    <w:rsid w:val="00BA5198"/>
    <w:rsid w:val="00BB12A2"/>
    <w:rsid w:val="00BC5C90"/>
    <w:rsid w:val="00BE110F"/>
    <w:rsid w:val="00C20822"/>
    <w:rsid w:val="00C4314A"/>
    <w:rsid w:val="00C4392F"/>
    <w:rsid w:val="00C54531"/>
    <w:rsid w:val="00C571C6"/>
    <w:rsid w:val="00C576D4"/>
    <w:rsid w:val="00C71CBD"/>
    <w:rsid w:val="00C7694B"/>
    <w:rsid w:val="00C87726"/>
    <w:rsid w:val="00C9360D"/>
    <w:rsid w:val="00CD5924"/>
    <w:rsid w:val="00CE5A59"/>
    <w:rsid w:val="00D041B2"/>
    <w:rsid w:val="00D172F0"/>
    <w:rsid w:val="00D30BCC"/>
    <w:rsid w:val="00D319F1"/>
    <w:rsid w:val="00D33F34"/>
    <w:rsid w:val="00D45D10"/>
    <w:rsid w:val="00D75B03"/>
    <w:rsid w:val="00DA2FD6"/>
    <w:rsid w:val="00DB0AAB"/>
    <w:rsid w:val="00DB7C0C"/>
    <w:rsid w:val="00DD4376"/>
    <w:rsid w:val="00DD74CC"/>
    <w:rsid w:val="00E03CE5"/>
    <w:rsid w:val="00E236B4"/>
    <w:rsid w:val="00E254E9"/>
    <w:rsid w:val="00E255EE"/>
    <w:rsid w:val="00E25E9A"/>
    <w:rsid w:val="00E31B66"/>
    <w:rsid w:val="00E34A5C"/>
    <w:rsid w:val="00E36418"/>
    <w:rsid w:val="00E379BA"/>
    <w:rsid w:val="00E44196"/>
    <w:rsid w:val="00E442AC"/>
    <w:rsid w:val="00E64570"/>
    <w:rsid w:val="00E703AB"/>
    <w:rsid w:val="00E73647"/>
    <w:rsid w:val="00E920C7"/>
    <w:rsid w:val="00E94159"/>
    <w:rsid w:val="00ED06CC"/>
    <w:rsid w:val="00EE1A48"/>
    <w:rsid w:val="00EE1DB6"/>
    <w:rsid w:val="00EE63D6"/>
    <w:rsid w:val="00EF525D"/>
    <w:rsid w:val="00F01F1B"/>
    <w:rsid w:val="00F02872"/>
    <w:rsid w:val="00F13CC0"/>
    <w:rsid w:val="00F223F6"/>
    <w:rsid w:val="00F333BB"/>
    <w:rsid w:val="00F37C3A"/>
    <w:rsid w:val="00F4527E"/>
    <w:rsid w:val="00F60E21"/>
    <w:rsid w:val="00F94CD3"/>
    <w:rsid w:val="00FB0594"/>
    <w:rsid w:val="00FB2AC3"/>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3"/>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60914-E3BC-4352-8061-77708936C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13</Pages>
  <Words>3293</Words>
  <Characters>18772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68</cp:revision>
  <cp:lastPrinted>2018-09-18T16:44:00Z</cp:lastPrinted>
  <dcterms:created xsi:type="dcterms:W3CDTF">2018-08-21T19:46:00Z</dcterms:created>
  <dcterms:modified xsi:type="dcterms:W3CDTF">2020-06-08T16:29:00Z</dcterms:modified>
</cp:coreProperties>
</file>